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BC7103" w:rsidRPr="004776B3" w:rsidTr="00E578D6">
        <w:tc>
          <w:tcPr>
            <w:tcW w:w="4041" w:type="dxa"/>
            <w:vAlign w:val="center"/>
          </w:tcPr>
          <w:p w:rsidR="00BC7103" w:rsidRPr="004776B3" w:rsidRDefault="00BC7103" w:rsidP="00E578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BC7103" w:rsidRPr="004776B3" w:rsidRDefault="00BC7103" w:rsidP="00E578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BC7103" w:rsidRPr="004776B3" w:rsidRDefault="00BC7103" w:rsidP="00E578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BC7103" w:rsidRPr="004776B3" w:rsidRDefault="00BC7103" w:rsidP="00E578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BC7103" w:rsidRPr="004776B3" w:rsidRDefault="00BC7103" w:rsidP="00E578D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BC7103" w:rsidRPr="004776B3" w:rsidRDefault="00BC7103" w:rsidP="00E578D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776B3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287DE8" wp14:editId="51731ECC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BC7103" w:rsidRPr="004776B3" w:rsidRDefault="00BC7103" w:rsidP="00E578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АДМИНИСТРАЦИ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</w:t>
            </w:r>
          </w:p>
          <w:p w:rsidR="00BC7103" w:rsidRPr="004776B3" w:rsidRDefault="00BC7103" w:rsidP="00E578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BC7103" w:rsidRPr="004776B3" w:rsidRDefault="00BC7103" w:rsidP="00E578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BC7103" w:rsidRPr="004776B3" w:rsidRDefault="00BC7103" w:rsidP="00E578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BC7103" w:rsidRPr="004776B3" w:rsidRDefault="00BC7103" w:rsidP="00E578D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BC7103" w:rsidRPr="004776B3" w:rsidRDefault="00BC7103" w:rsidP="00BC7103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4776B3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4776B3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BC7103" w:rsidRPr="004776B3" w:rsidRDefault="00BC7103" w:rsidP="00BC710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6B3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C7103" w:rsidRPr="004776B3" w:rsidRDefault="00BC7103" w:rsidP="00BC7103">
      <w:pPr>
        <w:rPr>
          <w:rFonts w:ascii="Times New Roman" w:eastAsia="Calibri" w:hAnsi="Times New Roman" w:cs="Times New Roman"/>
          <w:sz w:val="24"/>
          <w:szCs w:val="24"/>
        </w:rPr>
      </w:pPr>
      <w:r w:rsidRPr="004776B3">
        <w:rPr>
          <w:rFonts w:ascii="Times New Roman" w:eastAsia="Calibri" w:hAnsi="Times New Roman" w:cs="Times New Roman"/>
          <w:sz w:val="24"/>
          <w:szCs w:val="24"/>
        </w:rPr>
        <w:t>30.03.202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п. </w:t>
      </w:r>
      <w:proofErr w:type="spellStart"/>
      <w:r w:rsidRPr="004776B3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C7103" w:rsidRDefault="00BC7103" w:rsidP="00BC7103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bCs/>
          <w:color w:val="3B2D36"/>
          <w:sz w:val="24"/>
          <w:szCs w:val="24"/>
        </w:rPr>
        <w:t xml:space="preserve">Об организации и проведении мероприятий по санитарной очистке </w:t>
      </w:r>
    </w:p>
    <w:p w:rsidR="00BC7103" w:rsidRDefault="00BC7103" w:rsidP="00BC7103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bCs/>
          <w:color w:val="3B2D36"/>
          <w:sz w:val="24"/>
          <w:szCs w:val="24"/>
        </w:rPr>
        <w:t xml:space="preserve">и благоустройству на территории </w:t>
      </w:r>
      <w:proofErr w:type="spellStart"/>
      <w:r w:rsidRPr="004776B3">
        <w:rPr>
          <w:rFonts w:ascii="Times New Roman" w:eastAsia="Calibri" w:hAnsi="Times New Roman" w:cs="Times New Roman"/>
          <w:bCs/>
          <w:color w:val="3B2D36"/>
          <w:sz w:val="24"/>
          <w:szCs w:val="24"/>
        </w:rPr>
        <w:t>Барунского</w:t>
      </w:r>
      <w:proofErr w:type="spellEnd"/>
      <w:r w:rsidRPr="004776B3">
        <w:rPr>
          <w:rFonts w:ascii="Times New Roman" w:eastAsia="Calibri" w:hAnsi="Times New Roman" w:cs="Times New Roman"/>
          <w:bCs/>
          <w:color w:val="3B2D36"/>
          <w:sz w:val="24"/>
          <w:szCs w:val="24"/>
        </w:rPr>
        <w:t xml:space="preserve"> </w:t>
      </w:r>
      <w:proofErr w:type="gramStart"/>
      <w:r w:rsidRPr="004776B3">
        <w:rPr>
          <w:rFonts w:ascii="Times New Roman" w:eastAsia="Calibri" w:hAnsi="Times New Roman" w:cs="Times New Roman"/>
          <w:bCs/>
          <w:color w:val="3B2D36"/>
          <w:sz w:val="24"/>
          <w:szCs w:val="24"/>
        </w:rPr>
        <w:t>сельского</w:t>
      </w:r>
      <w:proofErr w:type="gramEnd"/>
      <w:r w:rsidRPr="004776B3">
        <w:rPr>
          <w:rFonts w:ascii="Times New Roman" w:eastAsia="Calibri" w:hAnsi="Times New Roman" w:cs="Times New Roman"/>
          <w:bCs/>
          <w:color w:val="3B2D36"/>
          <w:sz w:val="24"/>
          <w:szCs w:val="24"/>
        </w:rPr>
        <w:t xml:space="preserve"> </w:t>
      </w:r>
    </w:p>
    <w:p w:rsidR="00BC7103" w:rsidRDefault="00BC7103" w:rsidP="00BC7103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bCs/>
          <w:color w:val="3B2D36"/>
          <w:sz w:val="24"/>
          <w:szCs w:val="24"/>
        </w:rPr>
        <w:t>муниципального образования Республики Калмыкия.</w:t>
      </w:r>
    </w:p>
    <w:p w:rsidR="00BC7103" w:rsidRDefault="00BC7103" w:rsidP="00BC7103">
      <w:pPr>
        <w:spacing w:after="0" w:line="240" w:lineRule="auto"/>
        <w:jc w:val="both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jc w:val="both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jc w:val="both"/>
        <w:rPr>
          <w:rFonts w:ascii="Times New Roman" w:eastAsia="Calibri" w:hAnsi="Times New Roman" w:cs="Times New Roman"/>
          <w:color w:val="3B2D36"/>
          <w:sz w:val="24"/>
          <w:szCs w:val="24"/>
        </w:rPr>
      </w:pPr>
      <w:proofErr w:type="gramStart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Руководствуясь Законом РФ «О санитарно-эпидемиологическом благополучии насел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е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ния» от 30.03.1999 года № 52-ФЗ, ФЗ РФ №7-ФЗ от 10.01.2002 года «Об охране окружа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ю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щей среды», ФЗ РФ № 89-ФЗ от 24.06.1998 года «Об отходах производства и потребл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е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ния», Законом Республики Калмыкия «Об административной ответственности за правон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а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рушение в области населенных пунктов в Республике Калмыкия» от 22.02.2002 года № 171-II-З</w:t>
      </w:r>
      <w:proofErr w:type="gramEnd"/>
    </w:p>
    <w:p w:rsidR="00BC7103" w:rsidRPr="004776B3" w:rsidRDefault="00BC7103" w:rsidP="00BC7103">
      <w:pPr>
        <w:spacing w:after="0" w:line="240" w:lineRule="auto"/>
        <w:jc w:val="center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ПОСТАНОВЛЯЮ:</w:t>
      </w:r>
    </w:p>
    <w:p w:rsidR="00BC7103" w:rsidRPr="004776B3" w:rsidRDefault="00BC7103" w:rsidP="00BC7103">
      <w:pPr>
        <w:spacing w:after="0" w:line="240" w:lineRule="auto"/>
        <w:jc w:val="both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1. Провести месячник по санитарной очистке и благоустройству территории </w:t>
      </w:r>
      <w:proofErr w:type="spellStart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Барунского</w:t>
      </w:r>
      <w:proofErr w:type="spellEnd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сельского муниципального образования Республики Калмыкия в период с 30 марта по </w:t>
      </w:r>
      <w:r>
        <w:rPr>
          <w:rFonts w:ascii="Times New Roman" w:eastAsia="Calibri" w:hAnsi="Times New Roman" w:cs="Times New Roman"/>
          <w:color w:val="3B2D36"/>
          <w:sz w:val="24"/>
          <w:szCs w:val="24"/>
        </w:rPr>
        <w:t>25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апреля 202</w:t>
      </w:r>
      <w:r>
        <w:rPr>
          <w:rFonts w:ascii="Times New Roman" w:eastAsia="Calibri" w:hAnsi="Times New Roman" w:cs="Times New Roman"/>
          <w:color w:val="3B2D36"/>
          <w:sz w:val="24"/>
          <w:szCs w:val="24"/>
        </w:rPr>
        <w:t>3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года.</w:t>
      </w:r>
    </w:p>
    <w:p w:rsidR="00BC7103" w:rsidRPr="004776B3" w:rsidRDefault="00BC7103" w:rsidP="00BC7103">
      <w:pPr>
        <w:spacing w:after="0" w:line="240" w:lineRule="auto"/>
        <w:jc w:val="both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2. Образовать рабочую комиссию по проверке санитарного состояния населенного пункта, свалок, скотомогильника и утвердить ее состав согласно приложению (Приложение 1).</w:t>
      </w:r>
    </w:p>
    <w:p w:rsidR="00BC7103" w:rsidRPr="004776B3" w:rsidRDefault="00BC7103" w:rsidP="00BC7103">
      <w:pPr>
        <w:spacing w:after="0" w:line="240" w:lineRule="auto"/>
        <w:jc w:val="both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3. Специалисту администрации </w:t>
      </w:r>
      <w:proofErr w:type="spellStart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Этлеевой</w:t>
      </w:r>
      <w:proofErr w:type="spellEnd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Т.В. по согласованию с руководителями пре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д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приятий, организаций и учреждений, независимо от форм собственности:</w:t>
      </w:r>
    </w:p>
    <w:p w:rsidR="00BC7103" w:rsidRPr="004776B3" w:rsidRDefault="00BC7103" w:rsidP="00BC7103">
      <w:pPr>
        <w:spacing w:after="0" w:line="240" w:lineRule="auto"/>
        <w:jc w:val="both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- разработать план мероприятий на период проведения мероприятий по санитарной очис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т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ке и благоустройству территории (Приложение 2).</w:t>
      </w:r>
    </w:p>
    <w:p w:rsidR="00BC7103" w:rsidRPr="004776B3" w:rsidRDefault="00BC7103" w:rsidP="00BC7103">
      <w:pPr>
        <w:spacing w:after="0" w:line="240" w:lineRule="auto"/>
        <w:jc w:val="both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-</w:t>
      </w:r>
      <w:proofErr w:type="gramStart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а</w:t>
      </w:r>
      <w:proofErr w:type="gramEnd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ктивизировать работу депутатов, уполномоченных участковых полиции (по согласов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а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нию) по ликвидации несанкционированных свалок, санитарной очистке дворовых терр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и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торий предприятий, учреждений и жилых домов, недопущение сжигания мусора на терр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и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тории населенных пунктов, обновить покраску заборов.</w:t>
      </w:r>
    </w:p>
    <w:p w:rsidR="00BC7103" w:rsidRPr="004776B3" w:rsidRDefault="00BC7103" w:rsidP="00BC7103">
      <w:pPr>
        <w:spacing w:after="0" w:line="240" w:lineRule="auto"/>
        <w:jc w:val="both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4. Руководителям предприятий, организаций и учреждений, расположенных на террит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о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рии </w:t>
      </w:r>
      <w:proofErr w:type="spellStart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Барунского</w:t>
      </w:r>
      <w:proofErr w:type="spellEnd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СМО РК, независимо от форм собственности привести административные здания, дворовую территорию в надлежащий эстетический вид.</w:t>
      </w:r>
    </w:p>
    <w:p w:rsidR="00BC7103" w:rsidRPr="004776B3" w:rsidRDefault="00BC7103" w:rsidP="00BC7103">
      <w:pPr>
        <w:spacing w:after="0" w:line="240" w:lineRule="auto"/>
        <w:jc w:val="both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5. Оказать содействие ветеранам Великой Отечественной войны, инвалидам, пенсионерам автотранспортом при вывозе твердых бытовых отходов с территории домовладения.</w:t>
      </w:r>
    </w:p>
    <w:p w:rsidR="00BC7103" w:rsidRPr="004776B3" w:rsidRDefault="00BC7103" w:rsidP="00BC7103">
      <w:pPr>
        <w:spacing w:after="0" w:line="240" w:lineRule="auto"/>
        <w:jc w:val="both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6. Всем жителям, проживающим на территории </w:t>
      </w:r>
      <w:proofErr w:type="spellStart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Барунского</w:t>
      </w:r>
      <w:proofErr w:type="spellEnd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СМО РК вывезти навоз и бытовой мусор на общественную свалку, очистить дворовую и прилегающую к ней террит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о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рию в радиусе 5-ти метров от навоза и мусора.</w:t>
      </w:r>
    </w:p>
    <w:p w:rsidR="00BC7103" w:rsidRPr="004776B3" w:rsidRDefault="00BC7103" w:rsidP="00BC7103">
      <w:pPr>
        <w:spacing w:after="0" w:line="240" w:lineRule="auto"/>
        <w:jc w:val="both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7. Контроль над исполнением настоящего постановления оставляю за собой.</w:t>
      </w: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ar-SA"/>
        </w:rPr>
      </w:pPr>
    </w:p>
    <w:p w:rsidR="00BC7103" w:rsidRPr="00B10723" w:rsidRDefault="00BC7103" w:rsidP="00BC7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723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B10723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B107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10723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BC7103" w:rsidRPr="00B10723" w:rsidRDefault="00BC7103" w:rsidP="00BC7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723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BC7103" w:rsidRPr="00B10723" w:rsidRDefault="00BC7103" w:rsidP="00BC7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0723">
        <w:rPr>
          <w:rFonts w:ascii="Times New Roman" w:eastAsia="Calibri" w:hAnsi="Times New Roman" w:cs="Times New Roman"/>
          <w:sz w:val="24"/>
          <w:szCs w:val="24"/>
        </w:rPr>
        <w:t>Республики Калмыкия (</w:t>
      </w:r>
      <w:proofErr w:type="spellStart"/>
      <w:r w:rsidRPr="00B10723">
        <w:rPr>
          <w:rFonts w:ascii="Times New Roman" w:eastAsia="Calibri" w:hAnsi="Times New Roman" w:cs="Times New Roman"/>
          <w:sz w:val="24"/>
          <w:szCs w:val="24"/>
        </w:rPr>
        <w:t>ахлачи</w:t>
      </w:r>
      <w:proofErr w:type="spellEnd"/>
      <w:r w:rsidRPr="00B10723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B10723">
        <w:rPr>
          <w:rFonts w:ascii="Times New Roman" w:eastAsia="Calibri" w:hAnsi="Times New Roman" w:cs="Times New Roman"/>
          <w:sz w:val="24"/>
          <w:szCs w:val="24"/>
        </w:rPr>
        <w:t>Артаев</w:t>
      </w:r>
      <w:proofErr w:type="spellEnd"/>
      <w:r w:rsidRPr="00B10723">
        <w:rPr>
          <w:rFonts w:ascii="Times New Roman" w:eastAsia="Calibri" w:hAnsi="Times New Roman" w:cs="Times New Roman"/>
          <w:sz w:val="24"/>
          <w:szCs w:val="24"/>
        </w:rPr>
        <w:t xml:space="preserve"> П.Д.</w:t>
      </w:r>
    </w:p>
    <w:p w:rsidR="00BC7103" w:rsidRPr="00B10723" w:rsidRDefault="00BC7103" w:rsidP="00BC7103">
      <w:pPr>
        <w:spacing w:after="0" w:line="240" w:lineRule="auto"/>
        <w:ind w:right="728"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BC7103" w:rsidRPr="004776B3" w:rsidRDefault="00BC7103" w:rsidP="00BC7103">
      <w:pPr>
        <w:spacing w:after="0" w:line="240" w:lineRule="auto"/>
        <w:jc w:val="right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приложение 1</w:t>
      </w:r>
    </w:p>
    <w:p w:rsidR="00BC7103" w:rsidRPr="004776B3" w:rsidRDefault="00BC7103" w:rsidP="00BC7103">
      <w:pPr>
        <w:spacing w:after="0" w:line="240" w:lineRule="auto"/>
        <w:jc w:val="right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к постановлению Главы администрации</w:t>
      </w:r>
    </w:p>
    <w:p w:rsidR="00BC7103" w:rsidRPr="004776B3" w:rsidRDefault="00BC7103" w:rsidP="00BC7103">
      <w:pPr>
        <w:spacing w:after="0" w:line="240" w:lineRule="auto"/>
        <w:jc w:val="right"/>
        <w:rPr>
          <w:rFonts w:ascii="Times New Roman" w:eastAsia="Calibri" w:hAnsi="Times New Roman" w:cs="Times New Roman"/>
          <w:color w:val="3B2D36"/>
          <w:sz w:val="24"/>
          <w:szCs w:val="24"/>
        </w:rPr>
      </w:pPr>
      <w:proofErr w:type="spellStart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Барунского</w:t>
      </w:r>
      <w:proofErr w:type="spellEnd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СМО РК от 30.03.202</w:t>
      </w:r>
      <w:r>
        <w:rPr>
          <w:rFonts w:ascii="Times New Roman" w:eastAsia="Calibri" w:hAnsi="Times New Roman" w:cs="Times New Roman"/>
          <w:color w:val="3B2D36"/>
          <w:sz w:val="24"/>
          <w:szCs w:val="24"/>
        </w:rPr>
        <w:t>3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года № </w:t>
      </w:r>
      <w:r>
        <w:rPr>
          <w:rFonts w:ascii="Times New Roman" w:eastAsia="Calibri" w:hAnsi="Times New Roman" w:cs="Times New Roman"/>
          <w:color w:val="3B2D36"/>
          <w:sz w:val="24"/>
          <w:szCs w:val="24"/>
        </w:rPr>
        <w:t>12</w:t>
      </w:r>
    </w:p>
    <w:p w:rsidR="00BC7103" w:rsidRPr="004776B3" w:rsidRDefault="00BC7103" w:rsidP="00BC7103">
      <w:pPr>
        <w:spacing w:after="0" w:line="240" w:lineRule="auto"/>
        <w:jc w:val="right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jc w:val="center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Состав</w:t>
      </w:r>
    </w:p>
    <w:p w:rsidR="00BC7103" w:rsidRPr="004776B3" w:rsidRDefault="00BC7103" w:rsidP="00BC7103">
      <w:pPr>
        <w:spacing w:after="0" w:line="240" w:lineRule="auto"/>
        <w:jc w:val="center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рабочей комиссии по проверке санитарного состояния</w:t>
      </w:r>
    </w:p>
    <w:p w:rsidR="00BC7103" w:rsidRPr="004776B3" w:rsidRDefault="00BC7103" w:rsidP="00BC7103">
      <w:pPr>
        <w:spacing w:after="0" w:line="240" w:lineRule="auto"/>
        <w:jc w:val="center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территории </w:t>
      </w:r>
      <w:proofErr w:type="spellStart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Барунского</w:t>
      </w:r>
      <w:proofErr w:type="spellEnd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СМО РК</w:t>
      </w:r>
    </w:p>
    <w:p w:rsidR="00BC7103" w:rsidRPr="004776B3" w:rsidRDefault="00BC7103" w:rsidP="00BC7103">
      <w:pPr>
        <w:spacing w:after="0" w:line="240" w:lineRule="auto"/>
        <w:jc w:val="center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1. </w:t>
      </w:r>
      <w:proofErr w:type="spellStart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Артаев</w:t>
      </w:r>
      <w:proofErr w:type="spellEnd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П.Д. – глава </w:t>
      </w:r>
      <w:proofErr w:type="spellStart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Барунского</w:t>
      </w:r>
      <w:proofErr w:type="spellEnd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СМО РК, председатель рабочей комиссии</w:t>
      </w: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2. </w:t>
      </w:r>
      <w:proofErr w:type="spellStart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Этлеева</w:t>
      </w:r>
      <w:proofErr w:type="spellEnd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Т.В. – специалист администрации </w:t>
      </w:r>
      <w:proofErr w:type="spellStart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Барунского</w:t>
      </w:r>
      <w:proofErr w:type="spellEnd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СМО РК</w:t>
      </w: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Талыков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Б.Э.</w:t>
      </w:r>
      <w:r w:rsidRPr="004776B3">
        <w:rPr>
          <w:rFonts w:ascii="Times New Roman" w:eastAsia="Calibri" w:hAnsi="Times New Roman" w:cs="Times New Roman"/>
          <w:sz w:val="24"/>
          <w:szCs w:val="24"/>
        </w:rPr>
        <w:t xml:space="preserve">  – участковый уполномоченный полиции</w:t>
      </w: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4. Бембеева Л.Г. – директор школы, депутат </w:t>
      </w:r>
      <w:proofErr w:type="spellStart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Барунского</w:t>
      </w:r>
      <w:proofErr w:type="spellEnd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СМО РК</w:t>
      </w: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5. </w:t>
      </w:r>
      <w:proofErr w:type="spellStart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Оконов</w:t>
      </w:r>
      <w:proofErr w:type="spellEnd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Т.Х. – депутат </w:t>
      </w:r>
      <w:proofErr w:type="spellStart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Барунского</w:t>
      </w:r>
      <w:proofErr w:type="spellEnd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СМО РК </w:t>
      </w: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jc w:val="right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приложение 2</w:t>
      </w:r>
    </w:p>
    <w:p w:rsidR="00BC7103" w:rsidRPr="004776B3" w:rsidRDefault="00BC7103" w:rsidP="00BC7103">
      <w:pPr>
        <w:spacing w:after="0" w:line="240" w:lineRule="auto"/>
        <w:jc w:val="right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к постановлению Главы администрации</w:t>
      </w:r>
    </w:p>
    <w:p w:rsidR="00BC7103" w:rsidRPr="004776B3" w:rsidRDefault="00BC7103" w:rsidP="00BC7103">
      <w:pPr>
        <w:spacing w:after="0" w:line="240" w:lineRule="auto"/>
        <w:jc w:val="right"/>
        <w:rPr>
          <w:rFonts w:ascii="Times New Roman" w:eastAsia="Calibri" w:hAnsi="Times New Roman" w:cs="Times New Roman"/>
          <w:color w:val="3B2D36"/>
          <w:sz w:val="24"/>
          <w:szCs w:val="24"/>
        </w:rPr>
      </w:pPr>
      <w:proofErr w:type="spellStart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Барунского</w:t>
      </w:r>
      <w:proofErr w:type="spellEnd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СМО РК от 30.03.202</w:t>
      </w:r>
      <w:r>
        <w:rPr>
          <w:rFonts w:ascii="Times New Roman" w:eastAsia="Calibri" w:hAnsi="Times New Roman" w:cs="Times New Roman"/>
          <w:color w:val="3B2D36"/>
          <w:sz w:val="24"/>
          <w:szCs w:val="24"/>
        </w:rPr>
        <w:t>3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года № </w:t>
      </w:r>
      <w:r>
        <w:rPr>
          <w:rFonts w:ascii="Times New Roman" w:eastAsia="Calibri" w:hAnsi="Times New Roman" w:cs="Times New Roman"/>
          <w:color w:val="3B2D36"/>
          <w:sz w:val="24"/>
          <w:szCs w:val="24"/>
        </w:rPr>
        <w:t>12</w:t>
      </w: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 </w:t>
      </w: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color w:val="3B2D36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jc w:val="center"/>
        <w:rPr>
          <w:rFonts w:ascii="Times New Roman" w:eastAsia="Calibri" w:hAnsi="Times New Roman" w:cs="Times New Roman"/>
          <w:color w:val="3B2D36"/>
          <w:sz w:val="24"/>
          <w:szCs w:val="24"/>
        </w:rPr>
      </w:pPr>
      <w:proofErr w:type="gramStart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П</w:t>
      </w:r>
      <w:proofErr w:type="gramEnd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Л АН</w:t>
      </w:r>
    </w:p>
    <w:p w:rsidR="00BC7103" w:rsidRPr="004776B3" w:rsidRDefault="00BC7103" w:rsidP="00BC7103">
      <w:pPr>
        <w:spacing w:after="0" w:line="240" w:lineRule="auto"/>
        <w:jc w:val="center"/>
        <w:rPr>
          <w:rFonts w:ascii="Times New Roman" w:eastAsia="Calibri" w:hAnsi="Times New Roman" w:cs="Times New Roman"/>
          <w:color w:val="3B2D36"/>
          <w:sz w:val="24"/>
          <w:szCs w:val="24"/>
        </w:rPr>
      </w:pPr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мероприятий по проведению мероприятий по санитарной очистке и благоустройству на территории </w:t>
      </w:r>
      <w:proofErr w:type="spellStart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>Барунского</w:t>
      </w:r>
      <w:proofErr w:type="spellEnd"/>
      <w:r w:rsidRPr="004776B3">
        <w:rPr>
          <w:rFonts w:ascii="Times New Roman" w:eastAsia="Calibri" w:hAnsi="Times New Roman" w:cs="Times New Roman"/>
          <w:color w:val="3B2D36"/>
          <w:sz w:val="24"/>
          <w:szCs w:val="24"/>
        </w:rPr>
        <w:t xml:space="preserve"> сельского муниципального образования Республики Калмыкия.</w:t>
      </w:r>
    </w:p>
    <w:tbl>
      <w:tblPr>
        <w:tblW w:w="8029" w:type="dxa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20"/>
        <w:gridCol w:w="3747"/>
        <w:gridCol w:w="1356"/>
        <w:gridCol w:w="2306"/>
      </w:tblGrid>
      <w:tr w:rsidR="00BC7103" w:rsidRPr="004776B3" w:rsidTr="00E578D6">
        <w:trPr>
          <w:tblCellSpacing w:w="12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 xml:space="preserve">№№ </w:t>
            </w:r>
            <w:proofErr w:type="gramStart"/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п</w:t>
            </w:r>
            <w:proofErr w:type="gramEnd"/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/п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Наименование мероприятий.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Сроки и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с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полнения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Ответственный и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с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полнитель</w:t>
            </w:r>
          </w:p>
        </w:tc>
      </w:tr>
      <w:tr w:rsidR="00BC7103" w:rsidRPr="004776B3" w:rsidTr="00E578D6">
        <w:trPr>
          <w:tblCellSpacing w:w="12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1.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Уборка  территорий вокруг административных и производстве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н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ных зданий, а также  вокруг  дв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о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ровых территорий  индивидуал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ь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ного жилья  от мусора  и навоза и вывоз  на общественную свалку.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 xml:space="preserve">март, </w:t>
            </w:r>
          </w:p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апрель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Руководители пре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д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приятий, организ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а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ций  и жители  нас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е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ленного пункта</w:t>
            </w:r>
          </w:p>
        </w:tc>
      </w:tr>
      <w:tr w:rsidR="00BC7103" w:rsidRPr="004776B3" w:rsidTr="00E578D6">
        <w:trPr>
          <w:tblCellSpacing w:w="12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2.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Еженедельное  проведение общ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е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поселковых  субботников   по с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а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нитарной очистке территорий предприятий, организаций и   и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н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дивидуальных дворовых террит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о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рий.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Каждая пятница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Администрация СМО, руководители предприятий, организаций  и жит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е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ли  населенного пункта.</w:t>
            </w:r>
          </w:p>
        </w:tc>
      </w:tr>
      <w:tr w:rsidR="00BC7103" w:rsidRPr="004776B3" w:rsidTr="00E578D6">
        <w:trPr>
          <w:tblCellSpacing w:w="12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3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Текущий ремонт администрати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в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ных зданий,  жилых домов и ограждений.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апрель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Администрация СМО, руководители предприятий, организаций  и жит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е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ли  населенного пункта.</w:t>
            </w:r>
          </w:p>
        </w:tc>
      </w:tr>
      <w:tr w:rsidR="00BC7103" w:rsidRPr="004776B3" w:rsidTr="00E578D6">
        <w:trPr>
          <w:tblCellSpacing w:w="12" w:type="dxa"/>
          <w:jc w:val="center"/>
        </w:trPr>
        <w:tc>
          <w:tcPr>
            <w:tcW w:w="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4</w:t>
            </w:r>
          </w:p>
        </w:tc>
        <w:tc>
          <w:tcPr>
            <w:tcW w:w="3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Выкашивание   сорной травы вокруг  административных зд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а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ний  и  на улицах населенного пункта.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ежедневно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103" w:rsidRPr="004776B3" w:rsidRDefault="00BC7103" w:rsidP="00E578D6">
            <w:pPr>
              <w:spacing w:after="0"/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</w:pP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Администрация СМО, руководители предприятий, организаций  и жит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е</w:t>
            </w:r>
            <w:r w:rsidRPr="004776B3">
              <w:rPr>
                <w:rFonts w:ascii="Times New Roman" w:eastAsia="Calibri" w:hAnsi="Times New Roman" w:cs="Times New Roman"/>
                <w:color w:val="3B2D36"/>
                <w:sz w:val="24"/>
                <w:szCs w:val="24"/>
              </w:rPr>
              <w:t>ли  населенного пункта.</w:t>
            </w:r>
          </w:p>
        </w:tc>
      </w:tr>
    </w:tbl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C7103" w:rsidRPr="004776B3" w:rsidRDefault="00BC7103" w:rsidP="00BC7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C7103" w:rsidRDefault="00BC7103" w:rsidP="00BC7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C7103" w:rsidRDefault="00BC7103" w:rsidP="00BC7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C7103" w:rsidRDefault="00BC7103" w:rsidP="00BC7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C7103" w:rsidRDefault="00BC7103" w:rsidP="00BC7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C7103" w:rsidRDefault="00BC7103" w:rsidP="00BC7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C7103" w:rsidRDefault="00BC7103" w:rsidP="00BC7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C7103" w:rsidRDefault="00BC7103" w:rsidP="00BC71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B0680" w:rsidRDefault="00FB0680">
      <w:bookmarkStart w:id="0" w:name="_GoBack"/>
      <w:bookmarkEnd w:id="0"/>
    </w:p>
    <w:sectPr w:rsidR="00FB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72"/>
    <w:rsid w:val="00703F72"/>
    <w:rsid w:val="00BC7103"/>
    <w:rsid w:val="00FB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3844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2023-04-25T10:25:00Z</dcterms:created>
  <dcterms:modified xsi:type="dcterms:W3CDTF">2023-04-25T10:25:00Z</dcterms:modified>
</cp:coreProperties>
</file>