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556938" w:rsidRPr="008D7F77" w:rsidTr="000A364C">
        <w:tc>
          <w:tcPr>
            <w:tcW w:w="4041" w:type="dxa"/>
            <w:vAlign w:val="center"/>
          </w:tcPr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6CEAA63" wp14:editId="616B6391">
                  <wp:extent cx="882650" cy="88265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556938" w:rsidRPr="008D7F77" w:rsidRDefault="00556938" w:rsidP="000A364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F77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556938" w:rsidRPr="008D7F77" w:rsidRDefault="00556938" w:rsidP="00556938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</w:t>
      </w:r>
      <w:proofErr w:type="spellStart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Барун</w:t>
      </w:r>
      <w:proofErr w:type="spellEnd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Юстинского</w:t>
      </w:r>
      <w:proofErr w:type="spellEnd"/>
      <w:r w:rsidRPr="008D7F7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района,  ул. Советская,24  код /847 44/, тел. 9-91-40,  </w:t>
      </w:r>
    </w:p>
    <w:p w:rsidR="00556938" w:rsidRDefault="00556938" w:rsidP="00556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27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декабря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202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3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года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 xml:space="preserve">                           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№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68</w:t>
      </w:r>
      <w:r w:rsidRPr="008D7F77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 xml:space="preserve">                             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      п.Б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x-none"/>
        </w:rPr>
        <w:t>арун</w:t>
      </w:r>
      <w:r w:rsidRPr="008D7F77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x-none" w:eastAsia="x-none"/>
        </w:rPr>
        <w:t xml:space="preserve">    </w:t>
      </w:r>
    </w:p>
    <w:p w:rsidR="00556938" w:rsidRDefault="00556938" w:rsidP="00556938">
      <w:pPr>
        <w:spacing w:before="100" w:beforeAutospacing="1"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before="100" w:beforeAutospacing="1"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proofErr w:type="spellStart"/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Барунского</w:t>
      </w:r>
      <w:proofErr w:type="spellEnd"/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56938" w:rsidRPr="008A6B49" w:rsidRDefault="00556938" w:rsidP="0055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с Постановлением  Правительства Республики Калмыкия от 24.11.2023 года  № 375  </w:t>
      </w:r>
      <w:r w:rsidRPr="008A6B4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Собрание депутатов </w:t>
      </w:r>
      <w:proofErr w:type="spellStart"/>
      <w:r w:rsidRPr="008A6B4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Барунского</w:t>
      </w:r>
      <w:proofErr w:type="spellEnd"/>
      <w:r w:rsidRPr="008A6B4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сельского муниципального образования Республики Калмыкия, </w:t>
      </w:r>
    </w:p>
    <w:p w:rsidR="00556938" w:rsidRDefault="00556938" w:rsidP="00556938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483B3F"/>
          <w:lang w:eastAsia="ru-RU"/>
        </w:rPr>
      </w:pPr>
      <w:r>
        <w:rPr>
          <w:rFonts w:ascii="Times New Roman" w:eastAsia="Times New Roman" w:hAnsi="Times New Roman" w:cs="Times New Roman"/>
          <w:color w:val="483B3F"/>
          <w:lang w:eastAsia="ru-RU"/>
        </w:rPr>
        <w:t>РЕШИЛО:</w:t>
      </w:r>
    </w:p>
    <w:p w:rsidR="00556938" w:rsidRPr="008A6B49" w:rsidRDefault="00556938" w:rsidP="0055693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938" w:rsidRPr="008A6B49" w:rsidRDefault="00556938" w:rsidP="005569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прилагаемые:</w:t>
      </w:r>
    </w:p>
    <w:bookmarkStart w:id="0" w:name="OLE_LINK1"/>
    <w:bookmarkStart w:id="1" w:name="OLE_LINK2"/>
    <w:bookmarkStart w:id="2" w:name="OLE_LINK3"/>
    <w:p w:rsidR="00556938" w:rsidRPr="008A6B49" w:rsidRDefault="00556938" w:rsidP="00556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"consultantplus://offline/ref=2C2E7BA4A9525C4C718F6D89E6A9775052115B249D24D8EC8E97ED05614CFB8BA09344E4E74C35C9F8E708CF252B43EDFC5C251FA00F66E98898FF58V5x8H" </w:instrTex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</w:t>
      </w:r>
      <w:bookmarkEnd w:id="0"/>
      <w:bookmarkEnd w:id="1"/>
      <w:bookmarkEnd w:id="2"/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 согласно приложению № 1;</w:t>
      </w:r>
    </w:p>
    <w:p w:rsidR="00556938" w:rsidRPr="008A6B49" w:rsidRDefault="00556938" w:rsidP="00556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A6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нормативы</w:t>
        </w:r>
      </w:hyperlink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расходов на оплату труда в части должностных окладов и ежемесячного денежного поощрения муниципальных служащих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сельском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Республики Калмыкия согласно приложению № 2;</w:t>
      </w:r>
    </w:p>
    <w:p w:rsidR="00556938" w:rsidRPr="008A6B49" w:rsidRDefault="00556938" w:rsidP="00556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</w:t>
      </w:r>
      <w:hyperlink r:id="rId8" w:history="1">
        <w:r w:rsidRPr="008A6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нормативы</w:t>
        </w:r>
      </w:hyperlink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размеров окладов за классный чин муниципальных служащих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 согласно приложению № 3;</w:t>
      </w:r>
    </w:p>
    <w:p w:rsidR="00556938" w:rsidRPr="008A6B49" w:rsidRDefault="00556938" w:rsidP="005569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8A6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нормативы</w:t>
        </w:r>
      </w:hyperlink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расходов на оплату труда в части денежного вознаграждения главы муниципального образования,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сельском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Республики Калмыкия согласно приложению № 4.</w:t>
      </w:r>
    </w:p>
    <w:p w:rsidR="00556938" w:rsidRPr="008A6B49" w:rsidRDefault="00556938" w:rsidP="0055693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утратившими силу:</w:t>
      </w:r>
    </w:p>
    <w:p w:rsidR="00556938" w:rsidRPr="008A6B49" w:rsidRDefault="00556938" w:rsidP="005569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56938" w:rsidRPr="008A6B49" w:rsidRDefault="00556938" w:rsidP="005569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56938" w:rsidRPr="008A6B49" w:rsidRDefault="00556938" w:rsidP="005569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56938" w:rsidRPr="008A6B49" w:rsidRDefault="00556938" w:rsidP="0055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562170" w:rsidRDefault="00556938" w:rsidP="005569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62170">
        <w:rPr>
          <w:rFonts w:ascii="Times New Roman" w:eastAsia="Calibri" w:hAnsi="Times New Roman" w:cs="Times New Roman"/>
          <w:lang w:eastAsia="ru-RU"/>
        </w:rPr>
        <w:t>Председатель Собрания депутатов</w:t>
      </w:r>
    </w:p>
    <w:p w:rsidR="00556938" w:rsidRPr="00562170" w:rsidRDefault="00556938" w:rsidP="005569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spellStart"/>
      <w:r w:rsidRPr="00562170">
        <w:rPr>
          <w:rFonts w:ascii="Times New Roman" w:eastAsia="Calibri" w:hAnsi="Times New Roman" w:cs="Times New Roman"/>
          <w:lang w:eastAsia="ru-RU"/>
        </w:rPr>
        <w:t>Барунского</w:t>
      </w:r>
      <w:proofErr w:type="spellEnd"/>
      <w:r w:rsidRPr="00562170">
        <w:rPr>
          <w:rFonts w:ascii="Times New Roman" w:eastAsia="Calibri" w:hAnsi="Times New Roman" w:cs="Times New Roman"/>
          <w:lang w:eastAsia="ru-RU"/>
        </w:rPr>
        <w:t xml:space="preserve"> сельского муниципального</w:t>
      </w:r>
    </w:p>
    <w:p w:rsidR="00556938" w:rsidRDefault="00556938" w:rsidP="0055693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62170">
        <w:rPr>
          <w:rFonts w:ascii="Times New Roman" w:eastAsia="Calibri" w:hAnsi="Times New Roman" w:cs="Times New Roman"/>
          <w:lang w:eastAsia="ru-RU"/>
        </w:rPr>
        <w:t xml:space="preserve">образования Республики Калмыкия </w:t>
      </w:r>
      <w:r w:rsidRPr="00562170">
        <w:rPr>
          <w:rFonts w:ascii="Times New Roman" w:eastAsia="Calibri" w:hAnsi="Times New Roman" w:cs="Times New Roman"/>
          <w:lang w:eastAsia="ru-RU"/>
        </w:rPr>
        <w:tab/>
        <w:t xml:space="preserve">                                                                                 С.Б. </w:t>
      </w:r>
      <w:proofErr w:type="spellStart"/>
      <w:r w:rsidRPr="00562170">
        <w:rPr>
          <w:rFonts w:ascii="Times New Roman" w:eastAsia="Calibri" w:hAnsi="Times New Roman" w:cs="Times New Roman"/>
          <w:lang w:eastAsia="ru-RU"/>
        </w:rPr>
        <w:t>Иванкиев</w:t>
      </w:r>
      <w:proofErr w:type="spellEnd"/>
    </w:p>
    <w:p w:rsidR="00556938" w:rsidRPr="00781430" w:rsidRDefault="00556938" w:rsidP="005569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814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56938" w:rsidRPr="00781430" w:rsidRDefault="00556938" w:rsidP="0055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 РК 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2023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нормативы устанавливают предельные размеры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сельском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Республики Калмыкия.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Оплата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Барунского</w:t>
      </w:r>
      <w:proofErr w:type="spellEnd"/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556938" w:rsidRPr="008A6B49" w:rsidRDefault="00556938" w:rsidP="0055693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938" w:rsidRPr="008A6B49" w:rsidRDefault="00556938" w:rsidP="005569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муниципального служащего производится в виде денежного содержания, которое состоит из должностного оклада, оклада за классный чин муниципального служащего в соответствии с замещаемой им должностью муниципальной службы (далее - оклад денежного содержания), а также из ежемесячных и иных дополнительных выплат, определяемых законом Республики Калмыкия. Размеры должностного оклада, оклада за классный чин муниципального служащего устанавливаются в твердых ставках - в размерах, не более нормативов формирования расходов на оплату труда, утвержденных настоящим постановлением.</w:t>
      </w:r>
    </w:p>
    <w:p w:rsidR="00556938" w:rsidRPr="008A6B49" w:rsidRDefault="00556938" w:rsidP="005569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 устанавливаются предельные нормативы размеров должностных окладов (далее - должностные оклады), оклада за классный чин в зависимости от занимаемой должности муниципальной службы и предельные нормативы размеров ежемесячных денежных поощрений в размерах, не более нормативов формирования расходов на оплату труда, установленных в </w:t>
      </w:r>
      <w:hyperlink r:id="rId10" w:history="1">
        <w:r w:rsidRPr="008A6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Приложениях №№ 2</w:t>
        </w:r>
      </w:hyperlink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</w:t>
      </w:r>
      <w:hyperlink r:id="rId11" w:history="1"/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556938" w:rsidRPr="008A6B49" w:rsidRDefault="00556938" w:rsidP="005569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вознаграждение главы муниципального образования, депутатов, членов выборных органов местного самоуправления, осуществляющих свои полномочия на постоянной основе, лиц, замещающих иные муниципальные должности, определенное с учетом должностного оклада за классный чин, надбавок и других выплат, устанавливается в размерах, не более </w:t>
      </w:r>
      <w:hyperlink r:id="rId12" w:history="1">
        <w:r w:rsidRPr="008A6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нормативов</w:t>
        </w:r>
      </w:hyperlink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расходов на оплату труда, установленных в </w:t>
      </w:r>
      <w:hyperlink r:id="rId13" w:history="1">
        <w:r w:rsidRPr="008A6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№ </w:t>
        </w:r>
      </w:hyperlink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 настоящему постановлению. </w:t>
      </w:r>
      <w:proofErr w:type="gramEnd"/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образования, депутатам, членам выборных органов местного самоуправления, осуществляющих свои полномочия на постоянной основе, лицам, замещающим иные муниципальные должности, выплачивается ежемесячное денежное поощрение в размере, не превышающем месячного денежного вознаграждения, и материальная помощь в размере, не превышающем месячного денежного вознаграждения в год. Иные условия оплаты труда, не предусмотренные настоящими нормативами, для этих лиц не применяются.</w:t>
      </w:r>
    </w:p>
    <w:p w:rsidR="00556938" w:rsidRPr="008A6B49" w:rsidRDefault="00556938" w:rsidP="005569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за выслугу лет устанавливается в процентах к должностному окладу муниципального служащего в размерах, не превышающих:</w:t>
      </w:r>
    </w:p>
    <w:tbl>
      <w:tblPr>
        <w:tblW w:w="9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860"/>
      </w:tblGrid>
      <w:tr w:rsidR="00556938" w:rsidRPr="008A6B49" w:rsidTr="000A364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стаже муниципальной службы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размер надбавки </w:t>
            </w:r>
          </w:p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56938" w:rsidRPr="008A6B49" w:rsidRDefault="00556938" w:rsidP="000A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56938" w:rsidRPr="008A6B49" w:rsidRDefault="00556938" w:rsidP="005569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муниципального служащего за особые условия муниципальной службы устанавливается руководителем органа местного самоуправления в размерах, не превышающих: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высших должностей муниципальной службы - 150 процентов должностного оклада;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главных должностей муниципальной службы - 120 процентов должностного оклада;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ведущих должностей муниципальной службы - 90 процентов должностного оклада;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старших должностей муниципальной службы - 60 процентов должностного оклада;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младших должностей муниципальной службы - 40 процентов должностного оклада</w:t>
      </w:r>
    </w:p>
    <w:p w:rsidR="00556938" w:rsidRPr="008A6B49" w:rsidRDefault="00556938" w:rsidP="0055693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выплачиваются единовременная выплата при предоставлении ежегодного оплачиваемого отпуска и материальная помощь - в размере 3 (трех) окладов денежного содержания.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лица на муниципальную службу в текущем году или при увольнении со службы указанные выплаты производятся пропорционально отработанному времени.</w:t>
      </w:r>
    </w:p>
    <w:p w:rsidR="00556938" w:rsidRPr="008A6B49" w:rsidRDefault="00556938" w:rsidP="0055693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(индексация) окладов денежного содержания по должностям муниципальной службы производится в размерах и в сроки, предусмотренные для государственных гражданских служащих Республики Калмыкия. 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фонда оплаты труда муниципальных служащих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Барунского</w:t>
      </w:r>
      <w:proofErr w:type="spellEnd"/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муниципального образования</w:t>
      </w:r>
      <w:r w:rsidRPr="008A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Калмыкия</w:t>
      </w: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При формировании фонда оплаты труда муниципальных служащих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сверх сумм средств, направляемых для выплаты должностных окладов, предусматриваются средства для выплаты (в расчете на год):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ежемесячной надбавки к должностному окладу за выслугу лет на муниципальной службе - в размере, не превышающем </w:t>
      </w: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(трех) должностных окладов;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ежемесячной надбавки к должностному окладу за особые условия муниципальной службы - в размере, не превышающем </w:t>
      </w: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(четырнадцати) должностных окладов;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оклада за классный чин - в размере, не превышающем </w:t>
      </w: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(четырех) должностных окладов;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gramStart"/>
        <w:r w:rsidRPr="008A6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proofErr w:type="gramEnd"/>
      </w:hyperlink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премии за выполнение особо важных и сложных заданий - в размере, не превышающем </w:t>
      </w: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(двух) должностных окладов;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единовременной выплаты при предоставлении ежегодного оплачиваемого отпуска и материальной помощи - в размере </w:t>
      </w: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(трех) окладов денежного содержания;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8A6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</w:hyperlink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) ежемесячного денежного поощрения - в размере, не превышающем: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(тринадцати) должностных окладов для сельского поселения, 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proofErr w:type="gramStart"/>
        <w:r w:rsidRPr="008A6B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</w:t>
        </w:r>
        <w:proofErr w:type="gramEnd"/>
      </w:hyperlink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ежемесячной процентной надбавки к должностному окладу за работу со сведениями, составляющими государственную тайну - в размере </w:t>
      </w: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(полутора) должностных окладов.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оплаты труда муниципальных служащих формируется за счет средств, предусмотренных настоящим пунктом, а также за счет средств на выплату районного коэффициента, определенного правовыми актами Российской Федерации и Республики Калмыкия.</w:t>
      </w: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 РК 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2023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</w:t>
      </w:r>
      <w:r w:rsidRPr="008A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формирования расходов на оплату труда в части должностных окладов и ежемесячного денежного поощрения муниципальных служащих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Барунском</w:t>
      </w:r>
      <w:proofErr w:type="spellEnd"/>
      <w:r w:rsidRPr="008A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муниципальном образовании Республики Калмыкия</w:t>
      </w:r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523"/>
        <w:gridCol w:w="15"/>
        <w:gridCol w:w="2544"/>
      </w:tblGrid>
      <w:tr w:rsidR="00556938" w:rsidRPr="008A6B49" w:rsidTr="000A364C">
        <w:trPr>
          <w:trHeight w:val="2280"/>
        </w:trPr>
        <w:tc>
          <w:tcPr>
            <w:tcW w:w="51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нормативы размеров должностных окладов (рублей в месяц)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нормативы размеров ежемесячного денежного поощрения (должностных окладов)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 категории «руководители»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группа должностей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муниципального района)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DFE0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Главная группа должностей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(департамента, управления)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(заведующий) отдела (отделом)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</w:t>
            </w:r>
          </w:p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(департамента, управления)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(заведующего) отдела (отделом)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 категории «специалисты»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Ведущая группа должностей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в комитете (департаменте, управлении)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Эксперт-консультант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Старшая группа должностей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 категории «обеспечивающие специалисты»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9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556938" w:rsidRPr="008A6B49" w:rsidTr="000A364C"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</w:tbl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 РК 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2023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Предельные </w:t>
      </w:r>
      <w:hyperlink r:id="rId17" w:history="1">
        <w:r w:rsidRPr="008A6B4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нормативы</w:t>
        </w:r>
      </w:hyperlink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размеров окладов за классный чин муниципальных служащих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Барунского</w:t>
      </w:r>
      <w:proofErr w:type="spellEnd"/>
      <w:r w:rsidRPr="008A6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640"/>
        <w:gridCol w:w="2155"/>
      </w:tblGrid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Наименование классного чина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за классный чин</w:t>
            </w:r>
          </w:p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 в месяц)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</w:t>
            </w:r>
          </w:p>
        </w:tc>
      </w:tr>
      <w:tr w:rsidR="00556938" w:rsidRPr="008A6B49" w:rsidTr="000A364C">
        <w:trPr>
          <w:trHeight w:val="4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</w:t>
            </w:r>
          </w:p>
        </w:tc>
      </w:tr>
      <w:tr w:rsidR="00556938" w:rsidRPr="008A6B49" w:rsidTr="000A364C">
        <w:trPr>
          <w:trHeight w:val="34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6B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</w:tr>
    </w:tbl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 РК </w:t>
      </w:r>
    </w:p>
    <w:p w:rsidR="00556938" w:rsidRPr="008A6B49" w:rsidRDefault="00556938" w:rsidP="0055693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2023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</w:t>
      </w:r>
      <w:r w:rsidRPr="008A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формирования расходов на оплату труда в части денежного вознаграждения главы муниципального образования,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Барунском</w:t>
      </w:r>
      <w:proofErr w:type="spellEnd"/>
      <w:r w:rsidRPr="008A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муниципальном образовании Республики Калмыкия</w:t>
      </w:r>
    </w:p>
    <w:p w:rsidR="00556938" w:rsidRPr="008A6B49" w:rsidRDefault="00556938" w:rsidP="00556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48"/>
        <w:gridCol w:w="3572"/>
      </w:tblGrid>
      <w:tr w:rsidR="00556938" w:rsidRPr="008A6B49" w:rsidTr="000A364C">
        <w:trPr>
          <w:trHeight w:val="129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нормативы размеров денежного вознаграждения (в рублях)</w:t>
            </w:r>
          </w:p>
          <w:p w:rsidR="00556938" w:rsidRPr="008A6B49" w:rsidRDefault="00556938" w:rsidP="000A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18 243</w:t>
            </w:r>
          </w:p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выборного органа муниципального образовани</w:t>
            </w:r>
            <w:proofErr w:type="gramStart"/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собрания депутатов (заместитель Главы муниципального образования)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15 588</w:t>
            </w:r>
          </w:p>
        </w:tc>
      </w:tr>
      <w:tr w:rsidR="00556938" w:rsidRPr="008A6B49" w:rsidTr="000A364C">
        <w:trPr>
          <w:trHeight w:val="50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13 888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13 888</w:t>
            </w:r>
          </w:p>
        </w:tc>
      </w:tr>
      <w:tr w:rsidR="00556938" w:rsidRPr="008A6B49" w:rsidTr="000A364C">
        <w:trPr>
          <w:trHeight w:val="142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контрольно-счетного органа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12 499</w:t>
            </w:r>
          </w:p>
        </w:tc>
      </w:tr>
      <w:tr w:rsidR="00556938" w:rsidRPr="008A6B49" w:rsidTr="000A36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контрольно-счетного органа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938" w:rsidRPr="008A6B49" w:rsidRDefault="00556938" w:rsidP="000A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11 249</w:t>
            </w:r>
          </w:p>
        </w:tc>
      </w:tr>
    </w:tbl>
    <w:p w:rsidR="00556938" w:rsidRPr="008A6B49" w:rsidRDefault="00556938" w:rsidP="0055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before="100" w:beforeAutospacing="1" w:after="0" w:line="240" w:lineRule="auto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38" w:rsidRPr="008A6B49" w:rsidRDefault="00556938" w:rsidP="00556938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56938" w:rsidRPr="008A6B49" w:rsidSect="00562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6938" w:rsidRPr="008A6B49" w:rsidRDefault="00556938" w:rsidP="0055693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3CA4" w:rsidRDefault="00D63CA4">
      <w:bookmarkStart w:id="3" w:name="_GoBack"/>
      <w:bookmarkEnd w:id="3"/>
    </w:p>
    <w:sectPr w:rsidR="00D63CA4" w:rsidSect="00D4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AFD"/>
    <w:multiLevelType w:val="multilevel"/>
    <w:tmpl w:val="23B8D5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A4"/>
    <w:rsid w:val="00556938"/>
    <w:rsid w:val="00D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92FA9B1645C0BCB9FDB8933BEADAC9837AD40854CE914B4B4E583DE8774A131E18FFC1F50257FEDEE6C336C454F06B03A26DFC826F44FD495F1p5I" TargetMode="External"/><Relationship Id="rId13" Type="http://schemas.openxmlformats.org/officeDocument/2006/relationships/hyperlink" Target="consultantplus://offline/ref=3572A7EC13E1055CB63D68017BDC9BEC8C3B6DDAAFCA114832AD2AB3B1EE2737DB1D05FEC0CD2693D3FEEC7929BD1B32ABD076EFDD2AB84A8CCDD0D0Z828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BC1BBB9FFF42E04B125533BCEE451D6AAA9EA67813C46A5DEBC2E95B6FA6D9A615810EDBC1FB6425DE03E6F92A55AC76636C704F276BF3CB9A33E0Cp5xAH" TargetMode="External"/><Relationship Id="rId12" Type="http://schemas.openxmlformats.org/officeDocument/2006/relationships/hyperlink" Target="consultantplus://offline/ref=3572A7EC13E1055CB63D68017BDC9BEC8C3B6DDAAFCA114832AD2AB3B1EE2737DB1D05FEC0CD2693D3FEED7625BD1B32ABD076EFDD2AB84A8CCDD0D0Z828I" TargetMode="External"/><Relationship Id="rId17" Type="http://schemas.openxmlformats.org/officeDocument/2006/relationships/hyperlink" Target="consultantplus://offline/ref=A5192FA9B1645C0BCB9FDB8933BEADAC9837AD40854CE914B4B4E583DE8774A131E18FFC1F50257FEDEE6C336C454F06B03A26DFC826F44FD495F1p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E315F5278E88539BB0C2A5616527767FAFA09C18C6A304EE02518846EFD0CC6E9A85CEBA682219A2F62DCEA8CDFEF46651751171F7DAD82AE2V8h6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572A7EC13E1055CB63D68017BDC9BEC8C3B6DDAAFCA114832AD2AB3B1EE2737DB1D05FEC0CD2693D3FEEC792FBD1B32ABD076EFDD2AB84A8CCDD0D0Z82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E315F5278E88539BB0C2A5616527767FAFA09C18C6A304EE02518846EFD0CC6E9A85CEBA682219A2F62DCEA8CDFEF46651751171F7DAD82AE2V8h6N" TargetMode="External"/><Relationship Id="rId10" Type="http://schemas.openxmlformats.org/officeDocument/2006/relationships/hyperlink" Target="consultantplus://offline/ref=3572A7EC13E1055CB63D68017BDC9BEC8C3B6DDAAFCA114832AD2AB3B1EE2737DB1D05FEC0CD2693D3FEEC7A25BD1B32ABD076EFDD2AB84A8CCDD0D0Z828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3D9FAFA43D3F6C35A22CED1C192C79FB0CC918A874274B1373D6719E290B8321A708E9FFEE4F16AEC027EC1B50B29B8F46743A1C7E285AD9AE9872nByFH" TargetMode="External"/><Relationship Id="rId14" Type="http://schemas.openxmlformats.org/officeDocument/2006/relationships/hyperlink" Target="consultantplus://offline/ref=F2E315F5278E88539BB0C2A5616527767FAFA09C18C6A304EE02518846EFD0CC6E9A85CEBA682219A2F62DCEA8CDFEF46651751171F7DAD82AE2V8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2064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2024-01-18T06:18:00Z</dcterms:created>
  <dcterms:modified xsi:type="dcterms:W3CDTF">2024-01-18T06:18:00Z</dcterms:modified>
</cp:coreProperties>
</file>