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901"/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1"/>
        <w:gridCol w:w="1629"/>
        <w:gridCol w:w="4340"/>
      </w:tblGrid>
      <w:tr w:rsidR="00AF7518" w:rsidTr="00245848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18" w:rsidRDefault="00AF7518" w:rsidP="002458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ХАЛЬМГ ТАҢҺЧИН</w:t>
            </w:r>
          </w:p>
          <w:p w:rsidR="00AF7518" w:rsidRDefault="00AF7518" w:rsidP="002458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val="en-US" w:eastAsia="ru-RU"/>
              </w:rPr>
              <w:t>Y</w:t>
            </w:r>
            <w:r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 xml:space="preserve">СТИН РАЙОНА </w:t>
            </w:r>
          </w:p>
          <w:p w:rsidR="00AF7518" w:rsidRDefault="00AF7518" w:rsidP="002458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 xml:space="preserve">БАРУН СЕЛӘНӘ </w:t>
            </w:r>
          </w:p>
          <w:p w:rsidR="00AF7518" w:rsidRDefault="00AF7518" w:rsidP="002458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МУНИЦИПАЛЬН Б</w:t>
            </w:r>
            <w:proofErr w:type="gramStart"/>
            <w:r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Y</w:t>
            </w:r>
            <w:proofErr w:type="gramEnd"/>
            <w:r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РДӘЦИН</w:t>
            </w:r>
          </w:p>
          <w:p w:rsidR="00AF7518" w:rsidRDefault="00AF7518" w:rsidP="002458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ДЕПУТАТНРИН ХУРГИН ШИИДВР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18" w:rsidRDefault="00AF7518" w:rsidP="002458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D9EEB2E" wp14:editId="24B0FC0F">
                  <wp:extent cx="876300" cy="876300"/>
                  <wp:effectExtent l="0" t="0" r="0" b="0"/>
                  <wp:docPr id="1" name="Рисунок 2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18" w:rsidRDefault="00AF7518" w:rsidP="002458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 xml:space="preserve"> РЕШЕНИЕ</w:t>
            </w:r>
          </w:p>
          <w:p w:rsidR="00AF7518" w:rsidRDefault="00AF7518" w:rsidP="002458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СОБРАНИЕ  ДЕПУТАТОВ</w:t>
            </w:r>
          </w:p>
          <w:p w:rsidR="00AF7518" w:rsidRDefault="00AF7518" w:rsidP="002458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БАРУНСКОГО СЕЛЬСКОГО</w:t>
            </w:r>
          </w:p>
          <w:p w:rsidR="00AF7518" w:rsidRDefault="00AF7518" w:rsidP="002458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AF7518" w:rsidRDefault="00AF7518" w:rsidP="002458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РЕСПУБЛИКИ КАЛМЫКИЯ</w:t>
            </w:r>
          </w:p>
        </w:tc>
      </w:tr>
    </w:tbl>
    <w:p w:rsidR="00AF7518" w:rsidRDefault="00AF7518" w:rsidP="00AF751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F7518" w:rsidRDefault="00AF7518" w:rsidP="00AF75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РЕШЕНИЕ</w:t>
      </w:r>
    </w:p>
    <w:p w:rsidR="00AF7518" w:rsidRDefault="00AF7518" w:rsidP="00AF75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F7518" w:rsidRDefault="00AF7518" w:rsidP="00AF75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от «02» февраля 2024г.                                 № 70                                                       п.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Барун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AF7518" w:rsidRDefault="00AF7518" w:rsidP="00AF7518">
      <w:pPr>
        <w:widowControl w:val="0"/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AF7518" w:rsidRDefault="00AF7518" w:rsidP="00AF7518">
      <w:pPr>
        <w:widowControl w:val="0"/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AF7518" w:rsidRPr="00F12703" w:rsidRDefault="00AF7518" w:rsidP="00AF7518">
      <w:pPr>
        <w:widowControl w:val="0"/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F1270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О внесении изменений и дополнений в решение </w:t>
      </w:r>
    </w:p>
    <w:p w:rsidR="00AF7518" w:rsidRPr="00F12703" w:rsidRDefault="00AF7518" w:rsidP="00AF7518">
      <w:pPr>
        <w:widowControl w:val="0"/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F1270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Собрания депутатов </w:t>
      </w:r>
      <w:proofErr w:type="spellStart"/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Барунского</w:t>
      </w:r>
      <w:proofErr w:type="spellEnd"/>
      <w:r w:rsidRPr="00F1270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сельского  </w:t>
      </w:r>
    </w:p>
    <w:p w:rsidR="00AF7518" w:rsidRPr="00F12703" w:rsidRDefault="00AF7518" w:rsidP="00AF7518">
      <w:pPr>
        <w:widowControl w:val="0"/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F1270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муниципального образования  Республики Калмыкия </w:t>
      </w:r>
    </w:p>
    <w:p w:rsidR="00AF7518" w:rsidRDefault="00AF7518" w:rsidP="00AF7518">
      <w:pPr>
        <w:widowControl w:val="0"/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F1270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F1270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от 2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7</w:t>
      </w:r>
      <w:r w:rsidRPr="00F1270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декабря 2023 года №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68</w:t>
      </w:r>
      <w:r w:rsidRPr="00F1270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«О нормативах формирования                                              расходов на оплату труда депутатов, выборных должностных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Pr="00F1270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лиц </w:t>
      </w:r>
    </w:p>
    <w:p w:rsidR="00AF7518" w:rsidRPr="00F12703" w:rsidRDefault="00AF7518" w:rsidP="00AF7518">
      <w:pPr>
        <w:widowControl w:val="0"/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F1270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местного самоуправления, </w:t>
      </w:r>
      <w:proofErr w:type="gramStart"/>
      <w:r w:rsidRPr="00F1270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осуществляющих</w:t>
      </w:r>
      <w:proofErr w:type="gramEnd"/>
      <w:r w:rsidRPr="00F1270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свои </w:t>
      </w:r>
    </w:p>
    <w:p w:rsidR="00AF7518" w:rsidRPr="00F12703" w:rsidRDefault="00AF7518" w:rsidP="00AF7518">
      <w:pPr>
        <w:widowControl w:val="0"/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F1270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полномочия на постоянной основе, лиц, замещающих </w:t>
      </w:r>
    </w:p>
    <w:p w:rsidR="00AF7518" w:rsidRPr="00F12703" w:rsidRDefault="00AF7518" w:rsidP="00AF7518">
      <w:pPr>
        <w:widowControl w:val="0"/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F1270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иные муниципальные должности, муниципальных служащих</w:t>
      </w:r>
    </w:p>
    <w:p w:rsidR="00AF7518" w:rsidRPr="00F12703" w:rsidRDefault="00AF7518" w:rsidP="00AF7518">
      <w:pPr>
        <w:widowControl w:val="0"/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Барунского</w:t>
      </w:r>
      <w:proofErr w:type="spellEnd"/>
      <w:r w:rsidRPr="00F1270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сельского муниципального образования</w:t>
      </w:r>
    </w:p>
    <w:p w:rsidR="00AF7518" w:rsidRPr="00F12703" w:rsidRDefault="00AF7518" w:rsidP="00AF7518">
      <w:pPr>
        <w:widowControl w:val="0"/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F1270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Республики Калмыкия»</w:t>
      </w:r>
    </w:p>
    <w:p w:rsidR="00AF7518" w:rsidRPr="00F12703" w:rsidRDefault="00AF7518" w:rsidP="00AF7518">
      <w:pPr>
        <w:widowControl w:val="0"/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AF7518" w:rsidRPr="00741E3B" w:rsidRDefault="00AF7518" w:rsidP="00AF7518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741E3B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                    </w:t>
      </w:r>
      <w:proofErr w:type="gramStart"/>
      <w:r w:rsidRPr="00741E3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В соответствии с частью 2 статьи 53 Федерального закона «Об общих при</w:t>
      </w:r>
      <w:r w:rsidRPr="00741E3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н</w:t>
      </w:r>
      <w:r w:rsidRPr="00741E3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ципах организации местного самоуправления в РФ», статьи 10 Закона Республики Калм</w:t>
      </w:r>
      <w:r w:rsidRPr="00741E3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ы</w:t>
      </w:r>
      <w:r w:rsidRPr="00741E3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кия №148-</w:t>
      </w:r>
      <w:r w:rsidRPr="00741E3B">
        <w:rPr>
          <w:rFonts w:ascii="Times New Roman" w:eastAsia="Courier New" w:hAnsi="Times New Roman"/>
          <w:color w:val="000000"/>
          <w:sz w:val="24"/>
          <w:szCs w:val="24"/>
          <w:lang w:val="en-US" w:eastAsia="ru-RU"/>
        </w:rPr>
        <w:t>IV</w:t>
      </w:r>
      <w:r w:rsidRPr="00741E3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-З от 18 ноября 2009 года "О некоторых вопросах правового регулирования муниципальной службы в Республике Калмыкия, руководствуясь Уставом </w:t>
      </w:r>
      <w:proofErr w:type="spellStart"/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Барунского</w:t>
      </w:r>
      <w:proofErr w:type="spellEnd"/>
      <w:r w:rsidRPr="00741E3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сельского муниципального образования Республики Калмыкия Собрание депутатов </w:t>
      </w:r>
      <w:proofErr w:type="spellStart"/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рунского</w:t>
      </w:r>
      <w:proofErr w:type="spellEnd"/>
      <w:r w:rsidRPr="00741E3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сельского муниципального образования Республики Калмыкия </w:t>
      </w:r>
      <w:proofErr w:type="gramEnd"/>
    </w:p>
    <w:p w:rsidR="00AF7518" w:rsidRPr="00F12703" w:rsidRDefault="00AF7518" w:rsidP="00AF7518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AF7518" w:rsidRPr="00F12703" w:rsidRDefault="00AF7518" w:rsidP="00AF7518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РЕШИЛО</w:t>
      </w:r>
      <w:r w:rsidRPr="00F1270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:</w:t>
      </w:r>
    </w:p>
    <w:p w:rsidR="00AF7518" w:rsidRPr="00F12703" w:rsidRDefault="00AF7518" w:rsidP="00AF7518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AF7518" w:rsidRPr="00F12703" w:rsidRDefault="00AF7518" w:rsidP="00AF7518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F1270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1</w:t>
      </w:r>
      <w:proofErr w:type="gramStart"/>
      <w:r w:rsidRPr="00F1270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F1270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нести в решение Собрания депутатов </w:t>
      </w:r>
      <w:proofErr w:type="spellStart"/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Барунского</w:t>
      </w:r>
      <w:proofErr w:type="spellEnd"/>
      <w:r w:rsidRPr="00F1270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сельского муниципального обр</w:t>
      </w:r>
      <w:r w:rsidRPr="00F1270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а</w:t>
      </w:r>
      <w:r w:rsidRPr="00F1270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зования Республики Калмыкия от 2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7</w:t>
      </w:r>
      <w:r w:rsidRPr="00F1270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декабря 2023 года №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68</w:t>
      </w:r>
      <w:r w:rsidRPr="00F1270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«О нормативах формиров</w:t>
      </w:r>
      <w:r w:rsidRPr="00F1270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а</w:t>
      </w:r>
      <w:r w:rsidRPr="00F1270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ния  расходов на оплату труда депутатов, выборных должностных лиц местного сам</w:t>
      </w:r>
      <w:r w:rsidRPr="00F1270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о</w:t>
      </w:r>
      <w:r w:rsidRPr="00F1270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управления, осуществляющих свои полномочия на постоянной основе, лиц, замещающих иные муниципальные должности, муниципальных служащих </w:t>
      </w:r>
      <w:proofErr w:type="spellStart"/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Барунского</w:t>
      </w:r>
      <w:proofErr w:type="spellEnd"/>
      <w:r w:rsidRPr="00F1270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сельского мун</w:t>
      </w:r>
      <w:r w:rsidRPr="00F1270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и</w:t>
      </w:r>
      <w:r w:rsidRPr="00F1270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ципального образования Республики Калмыкия» (с учетом  внесенных изменений) след</w:t>
      </w:r>
      <w:r w:rsidRPr="00F1270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у</w:t>
      </w:r>
      <w:r w:rsidRPr="00F1270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ющие изменений и дополнений:</w:t>
      </w:r>
    </w:p>
    <w:p w:rsidR="00AF7518" w:rsidRPr="00F12703" w:rsidRDefault="00AF7518" w:rsidP="00AF7518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AF7518" w:rsidRPr="00741E3B" w:rsidRDefault="00AF7518" w:rsidP="00AF751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741E3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-</w:t>
      </w:r>
      <w:bookmarkStart w:id="0" w:name="OLE_LINK3"/>
      <w:bookmarkStart w:id="1" w:name="OLE_LINK2"/>
      <w:bookmarkStart w:id="2" w:name="OLE_LINK1"/>
      <w:r w:rsidRPr="00741E3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приложение 2 </w:t>
      </w:r>
      <w:bookmarkEnd w:id="0"/>
      <w:bookmarkEnd w:id="1"/>
      <w:bookmarkEnd w:id="2"/>
      <w:r w:rsidRPr="00741E3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Нормативы</w:t>
      </w:r>
      <w:r w:rsidRPr="00741E3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формирования расходов на оплату труда в части должностных окладов и ежемесячного денежного поощрения муниципальных служащих в </w:t>
      </w:r>
      <w:proofErr w:type="spellStart"/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Барунском</w:t>
      </w:r>
      <w:proofErr w:type="spellEnd"/>
      <w:r w:rsidRPr="00741E3B">
        <w:rPr>
          <w:rFonts w:ascii="Times New Roman" w:eastAsia="Courier New" w:hAnsi="Times New Roman"/>
          <w:bCs/>
          <w:color w:val="000000"/>
          <w:sz w:val="24"/>
          <w:szCs w:val="24"/>
          <w:lang w:eastAsia="ru-RU"/>
        </w:rPr>
        <w:t xml:space="preserve"> сельском</w:t>
      </w:r>
      <w:r w:rsidRPr="00741E3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муниципальном образовании Республики Калмыкия  читать в новой редакции согласно приложению № 1 к настоящему решению;</w:t>
      </w:r>
    </w:p>
    <w:p w:rsidR="00AF7518" w:rsidRPr="00741E3B" w:rsidRDefault="00AF7518" w:rsidP="00AF751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741E3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- приложение 3 «Предельные 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нормативы</w:t>
      </w:r>
      <w:r w:rsidRPr="00741E3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размеров окладов за классный чин муниц</w:t>
      </w:r>
      <w:r w:rsidRPr="00741E3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и</w:t>
      </w:r>
      <w:r w:rsidRPr="00741E3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пальных служащих </w:t>
      </w:r>
      <w:proofErr w:type="spellStart"/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Барунского</w:t>
      </w:r>
      <w:proofErr w:type="spellEnd"/>
      <w:r w:rsidRPr="00741E3B">
        <w:rPr>
          <w:rFonts w:ascii="Times New Roman" w:eastAsia="Courier New" w:hAnsi="Times New Roman"/>
          <w:bCs/>
          <w:color w:val="000000"/>
          <w:sz w:val="24"/>
          <w:szCs w:val="24"/>
          <w:lang w:eastAsia="ru-RU"/>
        </w:rPr>
        <w:t xml:space="preserve"> сельского</w:t>
      </w:r>
      <w:r w:rsidRPr="00741E3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муниципального образования Республики Ка</w:t>
      </w:r>
      <w:r w:rsidRPr="00741E3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л</w:t>
      </w:r>
      <w:r w:rsidRPr="00741E3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мыкия» читать в новой редакции согласно приложению № 2 к настоящему приложению;</w:t>
      </w:r>
    </w:p>
    <w:p w:rsidR="00AF7518" w:rsidRPr="00741E3B" w:rsidRDefault="00AF7518" w:rsidP="00AF751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741E3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- приложение 4 «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Нормативы</w:t>
      </w:r>
      <w:r w:rsidRPr="00741E3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формирования расходов на оплату труда в части денежного вознаграждения главы муниципального образования, депутатов, выборных дол</w:t>
      </w:r>
      <w:r w:rsidRPr="00741E3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ж</w:t>
      </w:r>
      <w:r w:rsidRPr="00741E3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ностных лиц местного самоуправления, осуществляющих свои полномочия на постоянной основе, лиц, замещающих иные муниципальные должности в </w:t>
      </w:r>
      <w:proofErr w:type="spellStart"/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Барунском</w:t>
      </w:r>
      <w:proofErr w:type="spellEnd"/>
      <w:r w:rsidRPr="00741E3B">
        <w:rPr>
          <w:rFonts w:ascii="Times New Roman" w:eastAsia="Courier New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741E3B">
        <w:rPr>
          <w:rFonts w:ascii="Times New Roman" w:eastAsia="Courier New" w:hAnsi="Times New Roman"/>
          <w:bCs/>
          <w:color w:val="000000"/>
          <w:sz w:val="24"/>
          <w:szCs w:val="24"/>
          <w:lang w:eastAsia="ru-RU"/>
        </w:rPr>
        <w:lastRenderedPageBreak/>
        <w:t>сельском</w:t>
      </w:r>
      <w:r w:rsidRPr="00741E3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мун</w:t>
      </w:r>
      <w:r w:rsidRPr="00741E3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и</w:t>
      </w:r>
      <w:r w:rsidRPr="00741E3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ципальном образовании Республики Калмыкия согласно читать в новой редакции согла</w:t>
      </w:r>
      <w:r w:rsidRPr="00741E3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с</w:t>
      </w:r>
      <w:r w:rsidRPr="00741E3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но приложению № 3 к настоящему  решению;</w:t>
      </w:r>
    </w:p>
    <w:p w:rsidR="00AF7518" w:rsidRPr="00741E3B" w:rsidRDefault="00AF7518" w:rsidP="00AF7518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741E3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2. Настоящее решение вступает в силу со дня его подписания и опубликования распр</w:t>
      </w:r>
      <w:r w:rsidRPr="00741E3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о</w:t>
      </w:r>
      <w:r w:rsidRPr="00741E3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страняется на  </w:t>
      </w:r>
      <w:proofErr w:type="gramStart"/>
      <w:r w:rsidRPr="00741E3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правоотношения</w:t>
      </w:r>
      <w:proofErr w:type="gramEnd"/>
      <w:r w:rsidRPr="00741E3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возникшие с 1 января 2024 года.</w:t>
      </w:r>
    </w:p>
    <w:p w:rsidR="00AF7518" w:rsidRPr="00741E3B" w:rsidRDefault="00AF7518" w:rsidP="00AF7518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AF7518" w:rsidRPr="00741E3B" w:rsidRDefault="00AF7518" w:rsidP="00AF75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518" w:rsidRPr="00741E3B" w:rsidRDefault="00AF7518" w:rsidP="00AF75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518" w:rsidRPr="00741E3B" w:rsidRDefault="00AF7518" w:rsidP="00AF751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1E3B">
        <w:rPr>
          <w:rFonts w:ascii="Times New Roman" w:hAnsi="Times New Roman"/>
          <w:sz w:val="24"/>
          <w:szCs w:val="24"/>
          <w:lang w:eastAsia="ru-RU"/>
        </w:rPr>
        <w:t>Председатель Собрания депутатов</w:t>
      </w:r>
    </w:p>
    <w:p w:rsidR="00AF7518" w:rsidRPr="00741E3B" w:rsidRDefault="00AF7518" w:rsidP="00AF751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41E3B">
        <w:rPr>
          <w:rFonts w:ascii="Times New Roman" w:hAnsi="Times New Roman"/>
          <w:sz w:val="24"/>
          <w:szCs w:val="24"/>
          <w:lang w:eastAsia="ru-RU"/>
        </w:rPr>
        <w:t>Барунского</w:t>
      </w:r>
      <w:proofErr w:type="spellEnd"/>
      <w:r w:rsidRPr="00741E3B"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</w:t>
      </w:r>
    </w:p>
    <w:p w:rsidR="00AF7518" w:rsidRPr="00741E3B" w:rsidRDefault="00AF7518" w:rsidP="00AF751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1E3B">
        <w:rPr>
          <w:rFonts w:ascii="Times New Roman" w:hAnsi="Times New Roman"/>
          <w:sz w:val="24"/>
          <w:szCs w:val="24"/>
          <w:lang w:eastAsia="ru-RU"/>
        </w:rPr>
        <w:t xml:space="preserve">образования Республики Калмыкия                                                                     С.Б. </w:t>
      </w:r>
      <w:proofErr w:type="spellStart"/>
      <w:r w:rsidRPr="00741E3B">
        <w:rPr>
          <w:rFonts w:ascii="Times New Roman" w:hAnsi="Times New Roman"/>
          <w:sz w:val="24"/>
          <w:szCs w:val="24"/>
          <w:lang w:eastAsia="ru-RU"/>
        </w:rPr>
        <w:t>Иванкиев</w:t>
      </w:r>
      <w:proofErr w:type="spellEnd"/>
    </w:p>
    <w:p w:rsidR="00AF7518" w:rsidRPr="00741E3B" w:rsidRDefault="00AF7518" w:rsidP="00AF75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E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518" w:rsidRPr="00F12703" w:rsidRDefault="00AF7518" w:rsidP="00AF75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518" w:rsidRPr="00F12703" w:rsidRDefault="00AF7518" w:rsidP="00AF75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518" w:rsidRPr="00F12703" w:rsidRDefault="00AF7518" w:rsidP="00AF75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518" w:rsidRPr="00F12703" w:rsidRDefault="00AF7518" w:rsidP="00AF75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518" w:rsidRPr="00F12703" w:rsidRDefault="00AF7518" w:rsidP="00AF75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518" w:rsidRPr="00F12703" w:rsidRDefault="00AF7518" w:rsidP="00AF75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518" w:rsidRPr="00F12703" w:rsidRDefault="00AF7518" w:rsidP="00AF75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518" w:rsidRPr="00F12703" w:rsidRDefault="00AF7518" w:rsidP="00AF75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518" w:rsidRPr="00F12703" w:rsidRDefault="00AF7518" w:rsidP="00AF75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518" w:rsidRPr="00F12703" w:rsidRDefault="00AF7518" w:rsidP="00AF75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518" w:rsidRPr="00F12703" w:rsidRDefault="00AF7518" w:rsidP="00AF75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518" w:rsidRPr="00F12703" w:rsidRDefault="00AF7518" w:rsidP="00AF75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518" w:rsidRPr="00F12703" w:rsidRDefault="00AF7518" w:rsidP="00AF75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518" w:rsidRPr="00F12703" w:rsidRDefault="00AF7518" w:rsidP="00AF75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518" w:rsidRPr="00F12703" w:rsidRDefault="00AF7518" w:rsidP="00AF75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518" w:rsidRPr="00F12703" w:rsidRDefault="00AF7518" w:rsidP="00AF75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518" w:rsidRPr="00F12703" w:rsidRDefault="00AF7518" w:rsidP="00AF75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518" w:rsidRPr="00F12703" w:rsidRDefault="00AF7518" w:rsidP="00AF75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518" w:rsidRPr="00F12703" w:rsidRDefault="00AF7518" w:rsidP="00AF75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518" w:rsidRPr="00F12703" w:rsidRDefault="00AF7518" w:rsidP="00AF75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518" w:rsidRPr="00F12703" w:rsidRDefault="00AF7518" w:rsidP="00AF75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518" w:rsidRPr="00F12703" w:rsidRDefault="00AF7518" w:rsidP="00AF75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518" w:rsidRPr="00F12703" w:rsidRDefault="00AF7518" w:rsidP="00AF75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518" w:rsidRPr="00F12703" w:rsidRDefault="00AF7518" w:rsidP="00AF75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518" w:rsidRPr="00F12703" w:rsidRDefault="00AF7518" w:rsidP="00AF75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518" w:rsidRPr="00F12703" w:rsidRDefault="00AF7518" w:rsidP="00AF75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518" w:rsidRPr="00F12703" w:rsidRDefault="00AF7518" w:rsidP="00AF75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518" w:rsidRPr="00F12703" w:rsidRDefault="00AF7518" w:rsidP="00AF75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518" w:rsidRPr="00F12703" w:rsidRDefault="00AF7518" w:rsidP="00AF75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518" w:rsidRPr="00F12703" w:rsidRDefault="00AF7518" w:rsidP="00AF75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518" w:rsidRPr="00F12703" w:rsidRDefault="00AF7518" w:rsidP="00AF75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518" w:rsidRPr="00F12703" w:rsidRDefault="00AF7518" w:rsidP="00AF7518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703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AF7518" w:rsidRPr="00F12703" w:rsidRDefault="00AF7518" w:rsidP="00AF7518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518" w:rsidRPr="00F12703" w:rsidRDefault="00AF7518" w:rsidP="00AF7518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518" w:rsidRDefault="00AF7518" w:rsidP="00AF7518">
      <w:pPr>
        <w:widowControl w:val="0"/>
        <w:spacing w:after="0" w:line="240" w:lineRule="auto"/>
        <w:ind w:firstLine="5387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AF7518" w:rsidRDefault="00AF7518" w:rsidP="00AF7518">
      <w:pPr>
        <w:widowControl w:val="0"/>
        <w:spacing w:after="0" w:line="240" w:lineRule="auto"/>
        <w:ind w:firstLine="5387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AF7518" w:rsidRDefault="00AF7518" w:rsidP="00AF7518">
      <w:pPr>
        <w:widowControl w:val="0"/>
        <w:spacing w:after="0" w:line="240" w:lineRule="auto"/>
        <w:ind w:firstLine="5387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AF7518" w:rsidRDefault="00AF7518" w:rsidP="00AF7518">
      <w:pPr>
        <w:widowControl w:val="0"/>
        <w:spacing w:after="0" w:line="240" w:lineRule="auto"/>
        <w:ind w:firstLine="5387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AF7518" w:rsidRDefault="00AF7518" w:rsidP="00AF7518">
      <w:pPr>
        <w:widowControl w:val="0"/>
        <w:spacing w:after="0" w:line="240" w:lineRule="auto"/>
        <w:ind w:firstLine="5387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AF7518" w:rsidRDefault="00AF7518" w:rsidP="00AF7518">
      <w:pPr>
        <w:widowControl w:val="0"/>
        <w:spacing w:after="0" w:line="240" w:lineRule="auto"/>
        <w:ind w:firstLine="5387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AF7518" w:rsidRDefault="00AF7518" w:rsidP="00AF7518">
      <w:pPr>
        <w:widowControl w:val="0"/>
        <w:spacing w:after="0" w:line="240" w:lineRule="auto"/>
        <w:ind w:firstLine="5387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AF7518" w:rsidRDefault="00AF7518" w:rsidP="00AF7518">
      <w:pPr>
        <w:widowControl w:val="0"/>
        <w:spacing w:after="0" w:line="240" w:lineRule="auto"/>
        <w:ind w:firstLine="5387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AF7518" w:rsidRPr="00741E3B" w:rsidRDefault="00AF7518" w:rsidP="00AF7518">
      <w:pPr>
        <w:widowControl w:val="0"/>
        <w:spacing w:after="0" w:line="240" w:lineRule="auto"/>
        <w:ind w:firstLine="5387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741E3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Приложение № 1</w:t>
      </w:r>
    </w:p>
    <w:p w:rsidR="00AF7518" w:rsidRPr="00741E3B" w:rsidRDefault="00AF7518" w:rsidP="00AF7518">
      <w:pPr>
        <w:widowControl w:val="0"/>
        <w:spacing w:after="0" w:line="240" w:lineRule="auto"/>
        <w:ind w:firstLine="5387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741E3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к решению Собрания депутатов </w:t>
      </w:r>
    </w:p>
    <w:p w:rsidR="00AF7518" w:rsidRPr="00741E3B" w:rsidRDefault="00AF7518" w:rsidP="00AF7518">
      <w:pPr>
        <w:widowControl w:val="0"/>
        <w:spacing w:after="0" w:line="240" w:lineRule="auto"/>
        <w:ind w:firstLine="5387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Pr="00741E3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СМО РК </w:t>
      </w:r>
    </w:p>
    <w:p w:rsidR="00AF7518" w:rsidRPr="00741E3B" w:rsidRDefault="00AF7518" w:rsidP="00AF7518">
      <w:pPr>
        <w:widowControl w:val="0"/>
        <w:spacing w:after="0" w:line="240" w:lineRule="auto"/>
        <w:ind w:firstLine="5387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741E3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от «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02</w:t>
      </w:r>
      <w:r w:rsidRPr="00741E3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февраля</w:t>
      </w:r>
      <w:r w:rsidRPr="00741E3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2024 г. № 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70</w:t>
      </w:r>
    </w:p>
    <w:p w:rsidR="00AF7518" w:rsidRPr="00741E3B" w:rsidRDefault="00AF7518" w:rsidP="00AF7518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518" w:rsidRPr="00741E3B" w:rsidRDefault="00AF7518" w:rsidP="00AF7518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518" w:rsidRPr="00741E3B" w:rsidRDefault="00AF7518" w:rsidP="00AF7518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518" w:rsidRPr="00741E3B" w:rsidRDefault="00AF7518" w:rsidP="00AF7518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E3B">
        <w:rPr>
          <w:rFonts w:ascii="Times New Roman" w:eastAsia="Times New Roman" w:hAnsi="Times New Roman"/>
          <w:sz w:val="24"/>
          <w:szCs w:val="24"/>
          <w:lang w:eastAsia="ru-RU"/>
        </w:rPr>
        <w:t xml:space="preserve">   Размеры должностных окладов и ежемесячного поощрения</w:t>
      </w:r>
    </w:p>
    <w:p w:rsidR="00AF7518" w:rsidRPr="00741E3B" w:rsidRDefault="00AF7518" w:rsidP="00AF7518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E3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муниципальных служащих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 w:rsidRPr="00741E3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муниципального образования</w:t>
      </w:r>
    </w:p>
    <w:p w:rsidR="00AF7518" w:rsidRPr="00741E3B" w:rsidRDefault="00AF7518" w:rsidP="00AF7518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E3B">
        <w:rPr>
          <w:rFonts w:ascii="Times New Roman" w:eastAsia="Times New Roman" w:hAnsi="Times New Roman"/>
          <w:sz w:val="24"/>
          <w:szCs w:val="24"/>
          <w:lang w:eastAsia="ru-RU"/>
        </w:rPr>
        <w:t xml:space="preserve">     Республики Калмыкия</w:t>
      </w:r>
    </w:p>
    <w:p w:rsidR="00AF7518" w:rsidRPr="00741E3B" w:rsidRDefault="00AF7518" w:rsidP="00AF7518">
      <w:pPr>
        <w:widowControl w:val="0"/>
        <w:spacing w:after="242" w:line="273" w:lineRule="exact"/>
        <w:ind w:left="6560" w:right="20"/>
        <w:jc w:val="right"/>
        <w:rPr>
          <w:rFonts w:ascii="Times New Roman" w:eastAsia="Courier New" w:hAnsi="Times New Roman"/>
          <w:sz w:val="24"/>
          <w:szCs w:val="24"/>
          <w:lang w:eastAsia="ru-RU"/>
        </w:rPr>
      </w:pPr>
    </w:p>
    <w:tbl>
      <w:tblPr>
        <w:tblW w:w="918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0"/>
        <w:gridCol w:w="1672"/>
        <w:gridCol w:w="2408"/>
      </w:tblGrid>
      <w:tr w:rsidR="00AF7518" w:rsidRPr="00741E3B" w:rsidTr="00245848">
        <w:trPr>
          <w:trHeight w:val="228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7518" w:rsidRPr="00741E3B" w:rsidRDefault="00AF7518" w:rsidP="0024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741E3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7518" w:rsidRPr="00741E3B" w:rsidRDefault="00AF7518" w:rsidP="0024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741E3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Предельные нормативы размеров должностных окладов (ру</w:t>
            </w:r>
            <w:r w:rsidRPr="00741E3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41E3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лей в месяц)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7518" w:rsidRPr="00741E3B" w:rsidRDefault="00AF7518" w:rsidP="0024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741E3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Предельные норм</w:t>
            </w:r>
            <w:r w:rsidRPr="00741E3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41E3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тивы размеров еж</w:t>
            </w:r>
            <w:r w:rsidRPr="00741E3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41E3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месячного денежн</w:t>
            </w:r>
            <w:r w:rsidRPr="00741E3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41E3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го поощрения (должностных окл</w:t>
            </w:r>
            <w:r w:rsidRPr="00741E3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41E3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дов)</w:t>
            </w:r>
          </w:p>
        </w:tc>
      </w:tr>
      <w:tr w:rsidR="00AF7518" w:rsidRPr="00741E3B" w:rsidTr="00245848">
        <w:tc>
          <w:tcPr>
            <w:tcW w:w="9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18" w:rsidRPr="00741E3B" w:rsidRDefault="00AF7518" w:rsidP="0024584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E3B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должностей в Администрации </w:t>
            </w:r>
            <w:proofErr w:type="spellStart"/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Барунского</w:t>
            </w:r>
            <w:proofErr w:type="spellEnd"/>
          </w:p>
          <w:p w:rsidR="00AF7518" w:rsidRPr="00741E3B" w:rsidRDefault="00AF7518" w:rsidP="0024584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1E3B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ельского муниципального образования Республики Калмыкия</w:t>
            </w:r>
          </w:p>
        </w:tc>
      </w:tr>
      <w:tr w:rsidR="00AF7518" w:rsidRPr="00741E3B" w:rsidTr="00245848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518" w:rsidRPr="00741E3B" w:rsidRDefault="00AF7518" w:rsidP="0024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741E3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  <w:p w:rsidR="00AF7518" w:rsidRPr="00741E3B" w:rsidRDefault="00AF7518" w:rsidP="0024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18" w:rsidRPr="00741E3B" w:rsidRDefault="00AF7518" w:rsidP="0024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741E3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19246,36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18" w:rsidRPr="00741E3B" w:rsidRDefault="00AF7518" w:rsidP="0024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741E3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F7518" w:rsidRPr="00741E3B" w:rsidTr="00245848">
        <w:tc>
          <w:tcPr>
            <w:tcW w:w="9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18" w:rsidRPr="00741E3B" w:rsidRDefault="00AF7518" w:rsidP="0024584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E3B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Старшая группа должностей</w:t>
            </w:r>
          </w:p>
        </w:tc>
      </w:tr>
      <w:tr w:rsidR="00AF7518" w:rsidRPr="00741E3B" w:rsidTr="00245848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18" w:rsidRPr="00741E3B" w:rsidRDefault="00AF7518" w:rsidP="0024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741E3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18" w:rsidRPr="00741E3B" w:rsidRDefault="00AF7518" w:rsidP="0024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741E3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4515,40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18" w:rsidRPr="00741E3B" w:rsidRDefault="00AF7518" w:rsidP="002458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741E3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</w:tr>
    </w:tbl>
    <w:p w:rsidR="00AF7518" w:rsidRPr="00741E3B" w:rsidRDefault="00AF7518" w:rsidP="00AF7518">
      <w:pPr>
        <w:widowControl w:val="0"/>
        <w:spacing w:after="242" w:line="273" w:lineRule="exact"/>
        <w:ind w:left="6560" w:right="20"/>
        <w:jc w:val="right"/>
        <w:rPr>
          <w:rFonts w:ascii="Times New Roman" w:eastAsia="Courier New" w:hAnsi="Times New Roman"/>
          <w:sz w:val="24"/>
          <w:szCs w:val="24"/>
          <w:lang w:eastAsia="ru-RU"/>
        </w:rPr>
      </w:pPr>
    </w:p>
    <w:p w:rsidR="00AF7518" w:rsidRPr="00741E3B" w:rsidRDefault="00AF7518" w:rsidP="00AF7518">
      <w:pPr>
        <w:widowControl w:val="0"/>
        <w:spacing w:after="242" w:line="273" w:lineRule="exact"/>
        <w:ind w:left="6560" w:right="20"/>
        <w:jc w:val="right"/>
        <w:rPr>
          <w:rFonts w:ascii="Times New Roman" w:eastAsia="Courier New" w:hAnsi="Times New Roman"/>
          <w:sz w:val="24"/>
          <w:szCs w:val="24"/>
          <w:lang w:eastAsia="ru-RU"/>
        </w:rPr>
      </w:pPr>
    </w:p>
    <w:p w:rsidR="00AF7518" w:rsidRPr="00F12703" w:rsidRDefault="00AF7518" w:rsidP="00AF7518">
      <w:pPr>
        <w:widowControl w:val="0"/>
        <w:spacing w:after="242" w:line="273" w:lineRule="exact"/>
        <w:ind w:left="6560" w:right="20"/>
        <w:jc w:val="right"/>
        <w:rPr>
          <w:rFonts w:ascii="Times New Roman" w:eastAsia="Courier New" w:hAnsi="Times New Roman"/>
          <w:sz w:val="20"/>
          <w:szCs w:val="20"/>
          <w:lang w:eastAsia="ru-RU"/>
        </w:rPr>
      </w:pPr>
    </w:p>
    <w:p w:rsidR="00AF7518" w:rsidRPr="00F12703" w:rsidRDefault="00AF7518" w:rsidP="00AF7518">
      <w:pPr>
        <w:widowControl w:val="0"/>
        <w:spacing w:after="242" w:line="273" w:lineRule="exact"/>
        <w:ind w:left="6560" w:right="20"/>
        <w:jc w:val="right"/>
        <w:rPr>
          <w:rFonts w:ascii="Times New Roman" w:eastAsia="Courier New" w:hAnsi="Times New Roman"/>
          <w:sz w:val="20"/>
          <w:szCs w:val="20"/>
          <w:lang w:eastAsia="ru-RU"/>
        </w:rPr>
      </w:pPr>
    </w:p>
    <w:p w:rsidR="00AF7518" w:rsidRPr="00F12703" w:rsidRDefault="00AF7518" w:rsidP="00AF7518">
      <w:pPr>
        <w:widowControl w:val="0"/>
        <w:spacing w:after="242" w:line="273" w:lineRule="exact"/>
        <w:ind w:left="6560" w:right="20"/>
        <w:jc w:val="right"/>
        <w:rPr>
          <w:rFonts w:ascii="Times New Roman" w:eastAsia="Courier New" w:hAnsi="Times New Roman"/>
          <w:sz w:val="20"/>
          <w:szCs w:val="20"/>
          <w:lang w:eastAsia="ru-RU"/>
        </w:rPr>
      </w:pPr>
    </w:p>
    <w:p w:rsidR="00AF7518" w:rsidRPr="00F12703" w:rsidRDefault="00AF7518" w:rsidP="00AF7518">
      <w:pPr>
        <w:widowControl w:val="0"/>
        <w:spacing w:after="242" w:line="273" w:lineRule="exact"/>
        <w:ind w:left="6560" w:right="20"/>
        <w:jc w:val="right"/>
        <w:rPr>
          <w:rFonts w:ascii="Times New Roman" w:eastAsia="Courier New" w:hAnsi="Times New Roman"/>
          <w:sz w:val="20"/>
          <w:szCs w:val="20"/>
          <w:lang w:eastAsia="ru-RU"/>
        </w:rPr>
      </w:pPr>
    </w:p>
    <w:p w:rsidR="00AF7518" w:rsidRPr="00F12703" w:rsidRDefault="00AF7518" w:rsidP="00AF7518">
      <w:pPr>
        <w:widowControl w:val="0"/>
        <w:spacing w:after="242" w:line="273" w:lineRule="exact"/>
        <w:ind w:left="6560" w:right="20"/>
        <w:jc w:val="right"/>
        <w:rPr>
          <w:rFonts w:ascii="Times New Roman" w:eastAsia="Courier New" w:hAnsi="Times New Roman"/>
          <w:sz w:val="20"/>
          <w:szCs w:val="20"/>
          <w:lang w:eastAsia="ru-RU"/>
        </w:rPr>
      </w:pPr>
    </w:p>
    <w:p w:rsidR="00AF7518" w:rsidRPr="00F12703" w:rsidRDefault="00AF7518" w:rsidP="00AF7518">
      <w:pPr>
        <w:widowControl w:val="0"/>
        <w:spacing w:after="242" w:line="273" w:lineRule="exact"/>
        <w:ind w:left="6560" w:right="20"/>
        <w:jc w:val="right"/>
        <w:rPr>
          <w:rFonts w:ascii="Times New Roman" w:eastAsia="Courier New" w:hAnsi="Times New Roman"/>
          <w:sz w:val="20"/>
          <w:szCs w:val="20"/>
          <w:lang w:eastAsia="ru-RU"/>
        </w:rPr>
      </w:pPr>
    </w:p>
    <w:p w:rsidR="00AF7518" w:rsidRPr="00F12703" w:rsidRDefault="00AF7518" w:rsidP="00AF7518">
      <w:pPr>
        <w:widowControl w:val="0"/>
        <w:spacing w:after="242" w:line="273" w:lineRule="exact"/>
        <w:ind w:left="6560" w:right="20"/>
        <w:jc w:val="right"/>
        <w:rPr>
          <w:rFonts w:ascii="Times New Roman" w:eastAsia="Courier New" w:hAnsi="Times New Roman"/>
          <w:sz w:val="20"/>
          <w:szCs w:val="20"/>
          <w:lang w:eastAsia="ru-RU"/>
        </w:rPr>
      </w:pPr>
    </w:p>
    <w:p w:rsidR="00AF7518" w:rsidRPr="00F12703" w:rsidRDefault="00AF7518" w:rsidP="00AF7518">
      <w:pPr>
        <w:widowControl w:val="0"/>
        <w:spacing w:after="242" w:line="273" w:lineRule="exact"/>
        <w:ind w:right="20"/>
        <w:rPr>
          <w:rFonts w:ascii="Times New Roman" w:eastAsia="Courier New" w:hAnsi="Times New Roman"/>
          <w:sz w:val="20"/>
          <w:szCs w:val="20"/>
          <w:lang w:eastAsia="ru-RU"/>
        </w:rPr>
      </w:pPr>
    </w:p>
    <w:p w:rsidR="00AF7518" w:rsidRPr="00F12703" w:rsidRDefault="00AF7518" w:rsidP="00AF7518">
      <w:pPr>
        <w:widowControl w:val="0"/>
        <w:spacing w:after="242" w:line="273" w:lineRule="exact"/>
        <w:ind w:left="6560" w:right="20"/>
        <w:jc w:val="right"/>
        <w:rPr>
          <w:rFonts w:ascii="Times New Roman" w:eastAsia="Courier New" w:hAnsi="Times New Roman"/>
          <w:sz w:val="20"/>
          <w:szCs w:val="20"/>
          <w:lang w:eastAsia="ru-RU"/>
        </w:rPr>
      </w:pPr>
    </w:p>
    <w:p w:rsidR="00AF7518" w:rsidRDefault="00AF7518" w:rsidP="00AF7518">
      <w:pPr>
        <w:widowControl w:val="0"/>
        <w:spacing w:after="0" w:line="240" w:lineRule="auto"/>
        <w:ind w:firstLine="5387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AF7518" w:rsidRDefault="00AF7518" w:rsidP="00AF7518">
      <w:pPr>
        <w:widowControl w:val="0"/>
        <w:spacing w:after="0" w:line="240" w:lineRule="auto"/>
        <w:ind w:firstLine="5387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AF7518" w:rsidRDefault="00AF7518" w:rsidP="00AF7518">
      <w:pPr>
        <w:widowControl w:val="0"/>
        <w:spacing w:after="0" w:line="240" w:lineRule="auto"/>
        <w:ind w:firstLine="5387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AF7518" w:rsidRDefault="00AF7518" w:rsidP="00AF7518">
      <w:pPr>
        <w:widowControl w:val="0"/>
        <w:spacing w:after="0" w:line="240" w:lineRule="auto"/>
        <w:ind w:firstLine="5387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AF7518" w:rsidRPr="00741E3B" w:rsidRDefault="00AF7518" w:rsidP="00AF7518">
      <w:pPr>
        <w:widowControl w:val="0"/>
        <w:spacing w:after="0" w:line="240" w:lineRule="auto"/>
        <w:ind w:firstLine="5387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741E3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Приложение № 2</w:t>
      </w:r>
    </w:p>
    <w:p w:rsidR="00AF7518" w:rsidRPr="00741E3B" w:rsidRDefault="00AF7518" w:rsidP="00AF7518">
      <w:pPr>
        <w:widowControl w:val="0"/>
        <w:spacing w:after="0" w:line="240" w:lineRule="auto"/>
        <w:ind w:firstLine="5387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741E3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к решению Собрания депутатов </w:t>
      </w:r>
    </w:p>
    <w:p w:rsidR="00AF7518" w:rsidRPr="00741E3B" w:rsidRDefault="00AF7518" w:rsidP="00AF7518">
      <w:pPr>
        <w:widowControl w:val="0"/>
        <w:spacing w:after="0" w:line="240" w:lineRule="auto"/>
        <w:ind w:firstLine="5387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Pr="00741E3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СМО РК </w:t>
      </w:r>
    </w:p>
    <w:p w:rsidR="00AF7518" w:rsidRPr="00741E3B" w:rsidRDefault="00AF7518" w:rsidP="00AF7518">
      <w:pPr>
        <w:widowControl w:val="0"/>
        <w:spacing w:after="0" w:line="240" w:lineRule="auto"/>
        <w:ind w:firstLine="5387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741E3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от «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02</w:t>
      </w:r>
      <w:r w:rsidRPr="00741E3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февраля</w:t>
      </w:r>
      <w:r w:rsidRPr="00741E3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2024 г. № 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70</w:t>
      </w:r>
    </w:p>
    <w:p w:rsidR="00AF7518" w:rsidRPr="00741E3B" w:rsidRDefault="00AF7518" w:rsidP="00AF7518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AF7518" w:rsidRPr="00741E3B" w:rsidRDefault="00AF7518" w:rsidP="00AF75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  <w:r w:rsidRPr="00741E3B"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  <w:t xml:space="preserve">Предельные </w:t>
      </w:r>
      <w:r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  <w:t>нормативы</w:t>
      </w:r>
    </w:p>
    <w:p w:rsidR="00AF7518" w:rsidRPr="00741E3B" w:rsidRDefault="00AF7518" w:rsidP="00AF75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  <w:r w:rsidRPr="00741E3B"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  <w:t xml:space="preserve">размеров окладов за классный чин муниципальных служащих </w:t>
      </w:r>
      <w:proofErr w:type="spellStart"/>
      <w:r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  <w:t>Барунского</w:t>
      </w:r>
      <w:proofErr w:type="spellEnd"/>
      <w:r w:rsidRPr="00741E3B"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  <w:t xml:space="preserve"> сельского муниципального образования Республики Калмыкия</w:t>
      </w:r>
    </w:p>
    <w:p w:rsidR="00AF7518" w:rsidRPr="00741E3B" w:rsidRDefault="00AF7518" w:rsidP="00AF75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tbl>
      <w:tblPr>
        <w:tblW w:w="936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6644"/>
        <w:gridCol w:w="2156"/>
      </w:tblGrid>
      <w:tr w:rsidR="00AF7518" w:rsidRPr="00741E3B" w:rsidTr="002458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18" w:rsidRPr="00741E3B" w:rsidRDefault="00AF7518" w:rsidP="0024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18" w:rsidRPr="00741E3B" w:rsidRDefault="00AF7518" w:rsidP="0024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741E3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                 Наименование классного чина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18" w:rsidRPr="00741E3B" w:rsidRDefault="00AF7518" w:rsidP="0024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741E3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Оклад за классный чин</w:t>
            </w:r>
          </w:p>
          <w:p w:rsidR="00AF7518" w:rsidRPr="00741E3B" w:rsidRDefault="00AF7518" w:rsidP="0024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741E3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(рублей в месяц)</w:t>
            </w:r>
          </w:p>
        </w:tc>
      </w:tr>
      <w:tr w:rsidR="00AF7518" w:rsidRPr="00741E3B" w:rsidTr="002458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18" w:rsidRPr="00741E3B" w:rsidRDefault="00AF7518" w:rsidP="0024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741E3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18" w:rsidRPr="00741E3B" w:rsidRDefault="00AF7518" w:rsidP="0024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741E3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Референт муниципальной службы 3 класса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18" w:rsidRPr="00741E3B" w:rsidRDefault="00AF7518" w:rsidP="0024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741E3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1594</w:t>
            </w:r>
          </w:p>
        </w:tc>
      </w:tr>
      <w:tr w:rsidR="00AF7518" w:rsidRPr="00741E3B" w:rsidTr="002458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18" w:rsidRPr="00741E3B" w:rsidRDefault="00AF7518" w:rsidP="0024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18" w:rsidRPr="00741E3B" w:rsidRDefault="00AF7518" w:rsidP="0024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18" w:rsidRPr="00741E3B" w:rsidRDefault="00AF7518" w:rsidP="0024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F7518" w:rsidRPr="00741E3B" w:rsidRDefault="00AF7518" w:rsidP="00AF7518">
      <w:pPr>
        <w:widowControl w:val="0"/>
        <w:spacing w:after="242" w:line="273" w:lineRule="exact"/>
        <w:ind w:left="6560" w:right="20"/>
        <w:jc w:val="right"/>
        <w:rPr>
          <w:rFonts w:ascii="Times New Roman" w:eastAsia="Courier New" w:hAnsi="Times New Roman"/>
          <w:sz w:val="24"/>
          <w:szCs w:val="24"/>
          <w:lang w:eastAsia="ru-RU"/>
        </w:rPr>
      </w:pPr>
    </w:p>
    <w:p w:rsidR="00AF7518" w:rsidRPr="00741E3B" w:rsidRDefault="00AF7518" w:rsidP="00AF7518">
      <w:pPr>
        <w:widowControl w:val="0"/>
        <w:spacing w:after="0" w:line="240" w:lineRule="auto"/>
        <w:ind w:firstLine="5387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741E3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Приложение № 3</w:t>
      </w:r>
    </w:p>
    <w:p w:rsidR="00AF7518" w:rsidRPr="00741E3B" w:rsidRDefault="00AF7518" w:rsidP="00AF7518">
      <w:pPr>
        <w:widowControl w:val="0"/>
        <w:spacing w:after="0" w:line="240" w:lineRule="auto"/>
        <w:ind w:firstLine="5387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741E3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к решению Собрания депутатов </w:t>
      </w:r>
    </w:p>
    <w:p w:rsidR="00AF7518" w:rsidRPr="00741E3B" w:rsidRDefault="00AF7518" w:rsidP="00AF7518">
      <w:pPr>
        <w:widowControl w:val="0"/>
        <w:spacing w:after="0" w:line="240" w:lineRule="auto"/>
        <w:ind w:firstLine="5387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Pr="00741E3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СМО РК </w:t>
      </w:r>
    </w:p>
    <w:p w:rsidR="00AF7518" w:rsidRPr="00741E3B" w:rsidRDefault="00AF7518" w:rsidP="00AF7518">
      <w:pPr>
        <w:widowControl w:val="0"/>
        <w:spacing w:after="0" w:line="240" w:lineRule="auto"/>
        <w:ind w:firstLine="5387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741E3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от «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02</w:t>
      </w:r>
      <w:r w:rsidRPr="00741E3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февраля</w:t>
      </w:r>
      <w:r w:rsidRPr="00741E3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2024 г. № 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70</w:t>
      </w:r>
    </w:p>
    <w:p w:rsidR="00AF7518" w:rsidRPr="00741E3B" w:rsidRDefault="00AF7518" w:rsidP="00AF7518">
      <w:pPr>
        <w:widowControl w:val="0"/>
        <w:spacing w:after="242" w:line="273" w:lineRule="exact"/>
        <w:ind w:left="6560" w:right="20"/>
        <w:jc w:val="right"/>
        <w:rPr>
          <w:rFonts w:ascii="Times New Roman" w:eastAsia="Courier New" w:hAnsi="Times New Roman"/>
          <w:sz w:val="24"/>
          <w:szCs w:val="24"/>
          <w:lang w:eastAsia="ru-RU"/>
        </w:rPr>
      </w:pPr>
    </w:p>
    <w:p w:rsidR="00AF7518" w:rsidRPr="00741E3B" w:rsidRDefault="00AF7518" w:rsidP="00AF751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ourier New" w:hAnsi="Times New Roman"/>
          <w:b/>
          <w:bCs/>
          <w:color w:val="000000"/>
          <w:sz w:val="24"/>
          <w:szCs w:val="24"/>
          <w:lang w:eastAsia="ru-RU"/>
        </w:rPr>
      </w:pPr>
      <w:r w:rsidRPr="00741E3B">
        <w:rPr>
          <w:rFonts w:ascii="Times New Roman" w:eastAsia="Courier New" w:hAnsi="Times New Roman"/>
          <w:b/>
          <w:bCs/>
          <w:color w:val="000000"/>
          <w:sz w:val="24"/>
          <w:szCs w:val="24"/>
          <w:lang w:eastAsia="ru-RU"/>
        </w:rPr>
        <w:t xml:space="preserve">Нормативы </w:t>
      </w:r>
      <w:r w:rsidRPr="00741E3B">
        <w:rPr>
          <w:rFonts w:ascii="Times New Roman" w:eastAsia="Courier New" w:hAnsi="Times New Roman"/>
          <w:b/>
          <w:bCs/>
          <w:color w:val="000000"/>
          <w:sz w:val="24"/>
          <w:szCs w:val="24"/>
          <w:lang w:eastAsia="ru-RU"/>
        </w:rPr>
        <w:br/>
        <w:t>формирования расходов на оплату труда в части денежного вознаграждения главы муниципального образования, депутатов, выборных должностных лиц местного самоуправления, осуществляющих свои полномочия на постоянной основе, лиц, зам</w:t>
      </w:r>
      <w:r w:rsidRPr="00741E3B">
        <w:rPr>
          <w:rFonts w:ascii="Times New Roman" w:eastAsia="Courier New" w:hAnsi="Times New Roman"/>
          <w:b/>
          <w:bCs/>
          <w:color w:val="000000"/>
          <w:sz w:val="24"/>
          <w:szCs w:val="24"/>
          <w:lang w:eastAsia="ru-RU"/>
        </w:rPr>
        <w:t>е</w:t>
      </w:r>
      <w:r w:rsidRPr="00741E3B">
        <w:rPr>
          <w:rFonts w:ascii="Times New Roman" w:eastAsia="Courier New" w:hAnsi="Times New Roman"/>
          <w:b/>
          <w:bCs/>
          <w:color w:val="000000"/>
          <w:sz w:val="24"/>
          <w:szCs w:val="24"/>
          <w:lang w:eastAsia="ru-RU"/>
        </w:rPr>
        <w:t xml:space="preserve">щающих иные муниципальные должности в </w:t>
      </w:r>
      <w:proofErr w:type="spellStart"/>
      <w:r>
        <w:rPr>
          <w:rFonts w:ascii="Times New Roman" w:eastAsia="Courier New" w:hAnsi="Times New Roman"/>
          <w:b/>
          <w:bCs/>
          <w:color w:val="000000"/>
          <w:sz w:val="24"/>
          <w:szCs w:val="24"/>
          <w:lang w:eastAsia="ru-RU"/>
        </w:rPr>
        <w:t>Барунском</w:t>
      </w:r>
      <w:proofErr w:type="spellEnd"/>
      <w:r w:rsidRPr="00741E3B">
        <w:rPr>
          <w:rFonts w:ascii="Times New Roman" w:eastAsia="Courier New" w:hAnsi="Times New Roman"/>
          <w:b/>
          <w:bCs/>
          <w:color w:val="000000"/>
          <w:sz w:val="24"/>
          <w:szCs w:val="24"/>
          <w:lang w:eastAsia="ru-RU"/>
        </w:rPr>
        <w:t xml:space="preserve"> сельском муниципальном образовании Республики Калмыкия</w:t>
      </w:r>
    </w:p>
    <w:p w:rsidR="00AF7518" w:rsidRPr="00741E3B" w:rsidRDefault="00AF7518" w:rsidP="00AF75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tbl>
      <w:tblPr>
        <w:tblW w:w="978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5648"/>
        <w:gridCol w:w="3572"/>
      </w:tblGrid>
      <w:tr w:rsidR="00AF7518" w:rsidRPr="00741E3B" w:rsidTr="00245848">
        <w:trPr>
          <w:trHeight w:val="129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18" w:rsidRPr="00741E3B" w:rsidRDefault="00AF7518" w:rsidP="0024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741E3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AF7518" w:rsidRPr="00741E3B" w:rsidRDefault="00AF7518" w:rsidP="0024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41E3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41E3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18" w:rsidRPr="00741E3B" w:rsidRDefault="00AF7518" w:rsidP="0024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741E3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7518" w:rsidRPr="00741E3B" w:rsidRDefault="00AF7518" w:rsidP="0024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741E3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Предельные нормативы размеров денежного вознагра</w:t>
            </w:r>
            <w:r w:rsidRPr="00741E3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41E3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дения (в рублях)</w:t>
            </w:r>
          </w:p>
          <w:p w:rsidR="00AF7518" w:rsidRPr="00741E3B" w:rsidRDefault="00AF7518" w:rsidP="00245848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7518" w:rsidRPr="00741E3B" w:rsidTr="002458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18" w:rsidRPr="00741E3B" w:rsidRDefault="00AF7518" w:rsidP="0024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741E3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18" w:rsidRPr="00741E3B" w:rsidRDefault="00AF7518" w:rsidP="0024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741E3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518" w:rsidRPr="00741E3B" w:rsidRDefault="00AF7518" w:rsidP="0024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:rsidR="00AF7518" w:rsidRPr="00741E3B" w:rsidRDefault="00AF7518" w:rsidP="0024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741E3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50040,54</w:t>
            </w:r>
          </w:p>
        </w:tc>
      </w:tr>
      <w:tr w:rsidR="00AF7518" w:rsidRPr="00741E3B" w:rsidTr="002458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18" w:rsidRPr="00741E3B" w:rsidRDefault="00AF7518" w:rsidP="0024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741E3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18" w:rsidRPr="00741E3B" w:rsidRDefault="00AF7518" w:rsidP="0024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741E3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18" w:rsidRPr="00741E3B" w:rsidRDefault="00AF7518" w:rsidP="0024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741E3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26201,88</w:t>
            </w:r>
          </w:p>
        </w:tc>
      </w:tr>
    </w:tbl>
    <w:p w:rsidR="00AF7518" w:rsidRPr="00741E3B" w:rsidRDefault="00AF7518" w:rsidP="00AF7518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AF7518" w:rsidRPr="00741E3B" w:rsidRDefault="00AF7518" w:rsidP="00AF7518">
      <w:pPr>
        <w:widowControl w:val="0"/>
        <w:spacing w:after="0" w:line="240" w:lineRule="auto"/>
        <w:ind w:firstLine="5387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AF7518" w:rsidRPr="00741E3B" w:rsidRDefault="00AF7518" w:rsidP="00AF7518">
      <w:pPr>
        <w:widowControl w:val="0"/>
        <w:spacing w:after="0" w:line="240" w:lineRule="auto"/>
        <w:ind w:firstLine="5387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AF7518" w:rsidRPr="00741E3B" w:rsidRDefault="00AF7518" w:rsidP="00AF7518">
      <w:pPr>
        <w:widowControl w:val="0"/>
        <w:spacing w:after="0" w:line="240" w:lineRule="auto"/>
        <w:ind w:firstLine="5387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AF7518" w:rsidRPr="00F12703" w:rsidRDefault="00AF7518" w:rsidP="00AF7518">
      <w:pPr>
        <w:widowControl w:val="0"/>
        <w:spacing w:after="0" w:line="240" w:lineRule="auto"/>
        <w:ind w:firstLine="5387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AF7518" w:rsidRDefault="00AF7518" w:rsidP="00AF7518">
      <w:pPr>
        <w:widowControl w:val="0"/>
        <w:spacing w:after="0" w:line="240" w:lineRule="auto"/>
        <w:ind w:firstLine="5387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AF7518" w:rsidRDefault="00AF7518" w:rsidP="00AF7518">
      <w:pPr>
        <w:widowControl w:val="0"/>
        <w:spacing w:after="0" w:line="240" w:lineRule="auto"/>
        <w:ind w:firstLine="5387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AF7518" w:rsidRDefault="00AF7518" w:rsidP="00AF7518">
      <w:pPr>
        <w:widowControl w:val="0"/>
        <w:spacing w:after="0" w:line="240" w:lineRule="auto"/>
        <w:ind w:firstLine="5387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AF7518" w:rsidRDefault="00AF7518" w:rsidP="00AF7518">
      <w:pPr>
        <w:widowControl w:val="0"/>
        <w:spacing w:after="0" w:line="240" w:lineRule="auto"/>
        <w:ind w:firstLine="5387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AF7518" w:rsidRDefault="00AF7518" w:rsidP="00AF7518">
      <w:pPr>
        <w:widowControl w:val="0"/>
        <w:spacing w:after="0" w:line="240" w:lineRule="auto"/>
        <w:ind w:firstLine="5387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AF7518" w:rsidRDefault="00AF7518" w:rsidP="00AF7518">
      <w:pPr>
        <w:widowControl w:val="0"/>
        <w:spacing w:after="0" w:line="240" w:lineRule="auto"/>
        <w:ind w:firstLine="5387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AF7518" w:rsidRDefault="00AF7518" w:rsidP="00AF7518">
      <w:pPr>
        <w:widowControl w:val="0"/>
        <w:spacing w:after="0" w:line="240" w:lineRule="auto"/>
        <w:ind w:firstLine="5387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C227F5" w:rsidRDefault="00C227F5">
      <w:bookmarkStart w:id="3" w:name="_GoBack"/>
      <w:bookmarkEnd w:id="3"/>
    </w:p>
    <w:sectPr w:rsidR="00C22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F5"/>
    <w:rsid w:val="00AF7518"/>
    <w:rsid w:val="00C2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5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5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4284</Characters>
  <Application>Microsoft Office Word</Application>
  <DocSecurity>0</DocSecurity>
  <Lines>35</Lines>
  <Paragraphs>10</Paragraphs>
  <ScaleCrop>false</ScaleCrop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2024-04-10T13:30:00Z</dcterms:created>
  <dcterms:modified xsi:type="dcterms:W3CDTF">2024-04-10T13:30:00Z</dcterms:modified>
</cp:coreProperties>
</file>