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874A05" w:rsidRPr="00874A05" w:rsidTr="004A3100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05" w:rsidRPr="00874A05" w:rsidRDefault="00874A05" w:rsidP="00874A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A05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874A05" w:rsidRPr="00874A05" w:rsidRDefault="00874A05" w:rsidP="00874A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A05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874A05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874A05" w:rsidRPr="00874A05" w:rsidRDefault="00874A05" w:rsidP="00874A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A05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874A05" w:rsidRPr="00874A05" w:rsidRDefault="00874A05" w:rsidP="00874A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A05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874A05" w:rsidRPr="00874A05" w:rsidRDefault="00874A05" w:rsidP="00874A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A05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05" w:rsidRPr="00874A05" w:rsidRDefault="00874A05" w:rsidP="00874A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A05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96AD68" wp14:editId="7987422C">
                  <wp:extent cx="876300" cy="876300"/>
                  <wp:effectExtent l="0" t="0" r="0" b="0"/>
                  <wp:docPr id="1" name="Рисунок 5" descr="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05" w:rsidRPr="00874A05" w:rsidRDefault="00874A05" w:rsidP="00874A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A05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874A05" w:rsidRPr="00874A05" w:rsidRDefault="00874A05" w:rsidP="00874A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A05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874A05" w:rsidRPr="00874A05" w:rsidRDefault="00874A05" w:rsidP="00874A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A05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874A05" w:rsidRPr="00874A05" w:rsidRDefault="00874A05" w:rsidP="00874A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A05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874A05" w:rsidRPr="00874A05" w:rsidRDefault="00874A05" w:rsidP="00874A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A05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874A05" w:rsidRPr="00874A05" w:rsidRDefault="00874A05" w:rsidP="00874A05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874A05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БарунЮстинского района,  ул. Советская,24  код /847 44/, тел. 9-91-40,  </w:t>
      </w:r>
    </w:p>
    <w:p w:rsidR="00874A05" w:rsidRPr="00874A05" w:rsidRDefault="00874A05" w:rsidP="00874A05">
      <w:pPr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874A05" w:rsidRPr="00874A05" w:rsidRDefault="00874A05" w:rsidP="00874A0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A05">
        <w:rPr>
          <w:rFonts w:ascii="Times New Roman" w:eastAsia="Courier New" w:hAnsi="Times New Roman" w:cs="Times New Roman"/>
          <w:b/>
          <w:sz w:val="24"/>
          <w:szCs w:val="24"/>
          <w:lang w:eastAsia="ar-SA"/>
        </w:rPr>
        <w:t>РЕШЕНИЕ</w:t>
      </w:r>
    </w:p>
    <w:p w:rsidR="00874A05" w:rsidRPr="00874A05" w:rsidRDefault="00874A05" w:rsidP="00874A05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:rsidR="00874A05" w:rsidRPr="00874A05" w:rsidRDefault="00874A05" w:rsidP="00874A05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874A05">
        <w:rPr>
          <w:rFonts w:ascii="Times New Roman" w:eastAsia="Courier New" w:hAnsi="Times New Roman" w:cs="Times New Roman"/>
          <w:sz w:val="24"/>
          <w:szCs w:val="24"/>
          <w:lang w:eastAsia="ar-SA"/>
        </w:rPr>
        <w:t>от «08» апреля 2024г.                                     № 77                                                   п. Барун</w:t>
      </w:r>
    </w:p>
    <w:p w:rsidR="00874A05" w:rsidRPr="00874A05" w:rsidRDefault="00874A05" w:rsidP="00874A05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:rsidR="00874A05" w:rsidRPr="00874A05" w:rsidRDefault="00874A05" w:rsidP="00874A05">
      <w:pPr>
        <w:rPr>
          <w:rFonts w:ascii="Times New Roman" w:eastAsia="Calibri" w:hAnsi="Times New Roman" w:cs="Times New Roman"/>
          <w:sz w:val="24"/>
          <w:szCs w:val="24"/>
        </w:rPr>
      </w:pPr>
    </w:p>
    <w:p w:rsidR="00874A05" w:rsidRPr="00874A05" w:rsidRDefault="00874A05" w:rsidP="00874A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74A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«Об утверждении отчета об исполнении бюджета Барунского  сельского муниципального образования Республики Калмыкия </w:t>
      </w:r>
    </w:p>
    <w:p w:rsidR="00874A05" w:rsidRPr="00874A05" w:rsidRDefault="00874A05" w:rsidP="00874A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74A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 2023 год»</w:t>
      </w:r>
    </w:p>
    <w:p w:rsidR="00874A05" w:rsidRPr="00874A05" w:rsidRDefault="00874A05" w:rsidP="00874A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74A05" w:rsidRPr="00874A05" w:rsidRDefault="00874A05" w:rsidP="00874A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74A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Руководствуясь Положением о бюджетном процессе Барунского сельского муниципального образования Республики Калмыкия, Собрание депутатов Барунского сельского муниципального образования Республики Калмыкия </w:t>
      </w:r>
    </w:p>
    <w:p w:rsidR="00874A05" w:rsidRPr="00874A05" w:rsidRDefault="00874A05" w:rsidP="00874A05">
      <w:pPr>
        <w:widowControl w:val="0"/>
        <w:spacing w:after="242" w:line="273" w:lineRule="exact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A05">
        <w:rPr>
          <w:rFonts w:ascii="Times New Roman" w:eastAsia="Calibri" w:hAnsi="Times New Roman" w:cs="Times New Roman"/>
          <w:b/>
          <w:sz w:val="24"/>
          <w:szCs w:val="24"/>
        </w:rPr>
        <w:t>Решило:</w:t>
      </w:r>
    </w:p>
    <w:p w:rsidR="00874A05" w:rsidRPr="00874A05" w:rsidRDefault="00874A05" w:rsidP="00874A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74A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Статья 1.</w:t>
      </w:r>
      <w:r w:rsidRPr="00874A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Утвердить отчет об исполнении бюджета Барунского сельского муниципального образования Республики Калмыкия за 2023 год по доходам в сумме </w:t>
      </w:r>
      <w:r w:rsidRPr="00874A0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4313,4</w:t>
      </w:r>
      <w:r w:rsidRPr="00874A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тыс. рублей и по расходам в сумме 4275,0 тыс. рублей с профицитом 38</w:t>
      </w:r>
      <w:r w:rsidRPr="00874A0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,4 </w:t>
      </w:r>
      <w:r w:rsidRPr="00874A05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тыс. рублей</w:t>
      </w:r>
      <w:r w:rsidRPr="00874A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874A05" w:rsidRPr="00874A05" w:rsidRDefault="00874A05" w:rsidP="00874A05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74A05">
        <w:rPr>
          <w:rFonts w:ascii="Times New Roman" w:eastAsia="Courier New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Статья 2.</w:t>
      </w:r>
      <w:r w:rsidRPr="00874A05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Утвердить исполнение бюджета Барунского сельского муниципального образования Республики Калмыкия за 2023 год:</w:t>
      </w:r>
    </w:p>
    <w:p w:rsidR="00874A05" w:rsidRPr="00874A05" w:rsidRDefault="00874A05" w:rsidP="00874A05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74A05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доходам согласно приложению 3 к настоящему решению;</w:t>
      </w:r>
    </w:p>
    <w:p w:rsidR="00874A05" w:rsidRPr="00874A05" w:rsidRDefault="00874A05" w:rsidP="00874A05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74A05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разделам, подразделам, целевым статьям и видам расходов функциональной классификации расходов бюджетов Российской Федерации согласно приложению 5 к настоящему решению;</w:t>
      </w:r>
    </w:p>
    <w:p w:rsidR="00874A05" w:rsidRPr="00874A05" w:rsidRDefault="00874A05" w:rsidP="00874A05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74A05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ведомственной структуре расходов согласно приложению 4 к настоящему решению;</w:t>
      </w:r>
    </w:p>
    <w:p w:rsidR="00874A05" w:rsidRPr="00874A05" w:rsidRDefault="00874A05" w:rsidP="00874A05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74A05">
        <w:rPr>
          <w:rFonts w:ascii="Times New Roman" w:eastAsia="Courier New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источникам внутреннего финансирования дефицита бюджета согласно приложению 8 к настоящему решению. </w:t>
      </w:r>
    </w:p>
    <w:p w:rsidR="00874A05" w:rsidRPr="00874A05" w:rsidRDefault="00874A05" w:rsidP="00874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74A05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6.</w:t>
      </w:r>
      <w:r w:rsidRPr="00874A0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4A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Настоящее Решение вступает в силу со дня его опубликования в официальном сборнике «Вестник  СМО»</w:t>
      </w:r>
    </w:p>
    <w:p w:rsidR="00874A05" w:rsidRPr="00874A05" w:rsidRDefault="00874A05" w:rsidP="00874A05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4A05" w:rsidRPr="00874A05" w:rsidRDefault="00874A05" w:rsidP="00874A05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4A05" w:rsidRPr="00874A05" w:rsidRDefault="00874A05" w:rsidP="00874A05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74A0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Глава   Барунского сельского</w:t>
      </w:r>
    </w:p>
    <w:p w:rsidR="00874A05" w:rsidRPr="00874A05" w:rsidRDefault="00874A05" w:rsidP="00874A05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74A0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муниципального образования</w:t>
      </w:r>
    </w:p>
    <w:p w:rsidR="00874A05" w:rsidRPr="00874A05" w:rsidRDefault="00874A05" w:rsidP="00874A05">
      <w:pPr>
        <w:widowControl w:val="0"/>
        <w:spacing w:after="0" w:line="276" w:lineRule="exact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74A0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Республики Калмыкия                                                                                         Артаев П.Д.</w:t>
      </w:r>
    </w:p>
    <w:p w:rsidR="00874A05" w:rsidRPr="00874A05" w:rsidRDefault="00874A05" w:rsidP="00874A05">
      <w:pPr>
        <w:widowControl w:val="0"/>
        <w:spacing w:after="0" w:line="276" w:lineRule="exact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74A0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874A05" w:rsidRPr="00874A05" w:rsidRDefault="00874A05" w:rsidP="00874A05">
      <w:pPr>
        <w:widowControl w:val="0"/>
        <w:spacing w:after="242" w:line="273" w:lineRule="exact"/>
        <w:ind w:right="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4A05" w:rsidRPr="00874A05" w:rsidRDefault="00874A05" w:rsidP="00874A05">
      <w:pPr>
        <w:rPr>
          <w:rFonts w:ascii="Times New Roman" w:eastAsia="Calibri" w:hAnsi="Times New Roman" w:cs="Times New Roman"/>
          <w:sz w:val="24"/>
          <w:szCs w:val="24"/>
        </w:rPr>
      </w:pPr>
    </w:p>
    <w:p w:rsidR="00874A05" w:rsidRPr="00874A05" w:rsidRDefault="00874A05" w:rsidP="00874A05">
      <w:pPr>
        <w:rPr>
          <w:rFonts w:ascii="Times New Roman" w:eastAsia="Calibri" w:hAnsi="Times New Roman" w:cs="Times New Roman"/>
          <w:sz w:val="24"/>
          <w:szCs w:val="24"/>
        </w:rPr>
      </w:pPr>
    </w:p>
    <w:p w:rsidR="00874A05" w:rsidRPr="00874A05" w:rsidRDefault="00874A05" w:rsidP="00874A0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80"/>
        <w:gridCol w:w="4331"/>
        <w:gridCol w:w="1860"/>
      </w:tblGrid>
      <w:tr w:rsidR="00874A05" w:rsidRPr="00874A05" w:rsidTr="004A3100">
        <w:trPr>
          <w:trHeight w:val="1170"/>
        </w:trPr>
        <w:tc>
          <w:tcPr>
            <w:tcW w:w="14700" w:type="dxa"/>
            <w:gridSpan w:val="3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lastRenderedPageBreak/>
              <w:t>Приложение №3</w:t>
            </w:r>
            <w:r w:rsidRPr="00874A05">
              <w:rPr>
                <w:rFonts w:ascii="Times New Roman" w:hAnsi="Times New Roman" w:cs="Times New Roman"/>
              </w:rPr>
              <w:br/>
              <w:t xml:space="preserve">к решению СД БСМО от 08 апреля 2024 г. № 77 </w:t>
            </w:r>
            <w:r w:rsidRPr="00874A05">
              <w:rPr>
                <w:rFonts w:ascii="Times New Roman" w:hAnsi="Times New Roman" w:cs="Times New Roman"/>
              </w:rPr>
              <w:br/>
              <w:t>«Об утверждении отчета об исполнении бюджета Барунского сельского муниципального образования Республики Калмыкия за 2023 год»</w:t>
            </w:r>
          </w:p>
        </w:tc>
      </w:tr>
      <w:tr w:rsidR="00874A05" w:rsidRPr="00874A05" w:rsidTr="004A3100">
        <w:trPr>
          <w:trHeight w:val="780"/>
        </w:trPr>
        <w:tc>
          <w:tcPr>
            <w:tcW w:w="14700" w:type="dxa"/>
            <w:gridSpan w:val="3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 xml:space="preserve">Объем поступлений доходов бюджета Барунского сельского муниципального образования на 2023 год </w:t>
            </w:r>
          </w:p>
        </w:tc>
      </w:tr>
      <w:tr w:rsidR="00874A05" w:rsidRPr="00874A05" w:rsidTr="004A3100">
        <w:trPr>
          <w:trHeight w:val="32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</w:tr>
      <w:tr w:rsidR="00874A05" w:rsidRPr="00874A05" w:rsidTr="004A3100">
        <w:trPr>
          <w:trHeight w:val="690"/>
        </w:trPr>
        <w:tc>
          <w:tcPr>
            <w:tcW w:w="3380" w:type="dxa"/>
            <w:vMerge w:val="restart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Код бюджетной классификации РФ</w:t>
            </w:r>
          </w:p>
        </w:tc>
        <w:tc>
          <w:tcPr>
            <w:tcW w:w="9460" w:type="dxa"/>
            <w:vMerge w:val="restart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1860" w:type="dxa"/>
            <w:vMerge w:val="restart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874A05" w:rsidRPr="00874A05" w:rsidTr="004A3100">
        <w:trPr>
          <w:trHeight w:val="276"/>
        </w:trPr>
        <w:tc>
          <w:tcPr>
            <w:tcW w:w="3380" w:type="dxa"/>
            <w:vMerge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0" w:type="dxa"/>
            <w:vMerge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0" w:type="dxa"/>
            <w:vMerge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4A05" w:rsidRPr="00874A05" w:rsidTr="004A3100">
        <w:trPr>
          <w:trHeight w:val="48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00010000000000000000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895,9</w:t>
            </w:r>
          </w:p>
        </w:tc>
      </w:tr>
      <w:tr w:rsidR="00874A05" w:rsidRPr="00874A05" w:rsidTr="004A3100">
        <w:trPr>
          <w:trHeight w:val="465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 xml:space="preserve"> 00010100000000000000 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199,0</w:t>
            </w:r>
          </w:p>
        </w:tc>
      </w:tr>
      <w:tr w:rsidR="00874A05" w:rsidRPr="00874A05" w:rsidTr="004A3100">
        <w:trPr>
          <w:trHeight w:val="1405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00010102010010000110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74A05">
              <w:rPr>
                <w:rFonts w:ascii="Times New Roman" w:hAnsi="Times New Roman" w:cs="Times New Roman"/>
                <w:vertAlign w:val="superscript"/>
              </w:rPr>
              <w:t>1</w:t>
            </w:r>
            <w:r w:rsidRPr="00874A05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199,0</w:t>
            </w:r>
          </w:p>
        </w:tc>
      </w:tr>
      <w:tr w:rsidR="00874A05" w:rsidRPr="00874A05" w:rsidTr="004A3100">
        <w:trPr>
          <w:trHeight w:val="468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00010500000000000000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191,3</w:t>
            </w:r>
          </w:p>
        </w:tc>
      </w:tr>
      <w:tr w:rsidR="00874A05" w:rsidRPr="00874A05" w:rsidTr="004A3100">
        <w:trPr>
          <w:trHeight w:val="42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00010503010010000110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191,3</w:t>
            </w:r>
          </w:p>
        </w:tc>
      </w:tr>
      <w:tr w:rsidR="00874A05" w:rsidRPr="00874A05" w:rsidTr="004A3100">
        <w:trPr>
          <w:trHeight w:val="42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00010600000000000000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373,1</w:t>
            </w:r>
          </w:p>
        </w:tc>
      </w:tr>
      <w:tr w:rsidR="00874A05" w:rsidRPr="00874A05" w:rsidTr="004A3100">
        <w:trPr>
          <w:trHeight w:val="765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00010601030100000110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Налог на имущество физических лиц,взимаемый по ставкам,применяемым к объектам налогооблажения,расположенных в границах поселений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30,0</w:t>
            </w:r>
          </w:p>
        </w:tc>
      </w:tr>
      <w:tr w:rsidR="00874A05" w:rsidRPr="00874A05" w:rsidTr="004A3100">
        <w:trPr>
          <w:trHeight w:val="585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00010606000000000110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343,1</w:t>
            </w:r>
          </w:p>
        </w:tc>
      </w:tr>
      <w:tr w:rsidR="00874A05" w:rsidRPr="00874A05" w:rsidTr="004A3100">
        <w:trPr>
          <w:trHeight w:val="1035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00010606043100000110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343,1</w:t>
            </w:r>
          </w:p>
        </w:tc>
      </w:tr>
      <w:tr w:rsidR="00874A05" w:rsidRPr="00874A05" w:rsidTr="004A3100">
        <w:trPr>
          <w:trHeight w:val="493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00010800000000000000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74A05" w:rsidRPr="00874A05" w:rsidTr="004A3100">
        <w:trPr>
          <w:trHeight w:val="1305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00010804020010000110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должноствными лицами органов местного самоуправления,уполномоченными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0,0</w:t>
            </w:r>
          </w:p>
        </w:tc>
      </w:tr>
      <w:tr w:rsidR="00874A05" w:rsidRPr="00874A05" w:rsidTr="004A3100">
        <w:trPr>
          <w:trHeight w:val="78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00011100000000000000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132,5</w:t>
            </w:r>
          </w:p>
        </w:tc>
      </w:tr>
      <w:tr w:rsidR="00874A05" w:rsidRPr="00874A05" w:rsidTr="004A3100">
        <w:trPr>
          <w:trHeight w:val="1365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lastRenderedPageBreak/>
              <w:t>00011105025100000120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132,5</w:t>
            </w:r>
          </w:p>
        </w:tc>
      </w:tr>
      <w:tr w:rsidR="00874A05" w:rsidRPr="00874A05" w:rsidTr="004A3100">
        <w:trPr>
          <w:trHeight w:val="765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0001140000000000000000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0,0</w:t>
            </w:r>
          </w:p>
        </w:tc>
      </w:tr>
      <w:tr w:rsidR="00874A05" w:rsidRPr="00874A05" w:rsidTr="004A3100">
        <w:trPr>
          <w:trHeight w:val="885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00011406025100000430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Доходы от продажи земельных участков.находящихся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0,0</w:t>
            </w:r>
          </w:p>
        </w:tc>
      </w:tr>
      <w:tr w:rsidR="00874A05" w:rsidRPr="00874A05" w:rsidTr="004A3100">
        <w:trPr>
          <w:trHeight w:val="825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000117000000000000000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145,9</w:t>
            </w:r>
          </w:p>
        </w:tc>
      </w:tr>
      <w:tr w:rsidR="00874A05" w:rsidRPr="00874A05" w:rsidTr="004A3100">
        <w:trPr>
          <w:trHeight w:val="825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00011715030100000150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Инициативные платежи,зачисляемые в бюджеты сельских поселений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145,9</w:t>
            </w:r>
          </w:p>
        </w:tc>
      </w:tr>
      <w:tr w:rsidR="00874A05" w:rsidRPr="00874A05" w:rsidTr="004A3100">
        <w:trPr>
          <w:trHeight w:val="57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00020000000000000000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3 271,6</w:t>
            </w:r>
          </w:p>
        </w:tc>
      </w:tr>
      <w:tr w:rsidR="00874A05" w:rsidRPr="00874A05" w:rsidTr="004A3100">
        <w:trPr>
          <w:trHeight w:val="57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00020210000000000150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1 649,1</w:t>
            </w:r>
          </w:p>
        </w:tc>
      </w:tr>
      <w:tr w:rsidR="00874A05" w:rsidRPr="00874A05" w:rsidTr="004A3100">
        <w:trPr>
          <w:trHeight w:val="310"/>
        </w:trPr>
        <w:tc>
          <w:tcPr>
            <w:tcW w:w="33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0002 02 15001 10 0000 150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1 649,1</w:t>
            </w:r>
          </w:p>
        </w:tc>
      </w:tr>
      <w:tr w:rsidR="00874A05" w:rsidRPr="00874A05" w:rsidTr="004A3100">
        <w:trPr>
          <w:trHeight w:val="96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000 2 0240014 10 0000 150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338,4</w:t>
            </w:r>
          </w:p>
        </w:tc>
      </w:tr>
      <w:tr w:rsidR="00874A05" w:rsidRPr="00874A05" w:rsidTr="004A3100">
        <w:trPr>
          <w:trHeight w:val="96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 xml:space="preserve">000 2 0220000000000 150 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Субсидии бюжетам бюджетной системы Российской Федерации(межбюджетные субсидии)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1139,1</w:t>
            </w:r>
          </w:p>
        </w:tc>
      </w:tr>
      <w:tr w:rsidR="00874A05" w:rsidRPr="00874A05" w:rsidTr="004A3100">
        <w:trPr>
          <w:trHeight w:val="96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000 2022 9999 10 0000 150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1139,1</w:t>
            </w:r>
          </w:p>
        </w:tc>
      </w:tr>
      <w:tr w:rsidR="00874A05" w:rsidRPr="00874A05" w:rsidTr="004A3100">
        <w:trPr>
          <w:trHeight w:val="310"/>
        </w:trPr>
        <w:tc>
          <w:tcPr>
            <w:tcW w:w="33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0002 02 30000 00 0000 150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145,0</w:t>
            </w:r>
          </w:p>
        </w:tc>
      </w:tr>
      <w:tr w:rsidR="00874A05" w:rsidRPr="00874A05" w:rsidTr="004A3100">
        <w:trPr>
          <w:trHeight w:val="56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0002 02 35118 10 0000 150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145,0</w:t>
            </w:r>
          </w:p>
        </w:tc>
      </w:tr>
      <w:tr w:rsidR="00874A05" w:rsidRPr="00874A05" w:rsidTr="004A3100">
        <w:trPr>
          <w:trHeight w:val="320"/>
        </w:trPr>
        <w:tc>
          <w:tcPr>
            <w:tcW w:w="33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8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4313,4</w:t>
            </w:r>
          </w:p>
        </w:tc>
      </w:tr>
    </w:tbl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8"/>
        <w:gridCol w:w="814"/>
        <w:gridCol w:w="867"/>
        <w:gridCol w:w="1239"/>
        <w:gridCol w:w="1366"/>
        <w:gridCol w:w="1087"/>
        <w:gridCol w:w="820"/>
      </w:tblGrid>
      <w:tr w:rsidR="00874A05" w:rsidRPr="00874A05" w:rsidTr="004A3100">
        <w:trPr>
          <w:trHeight w:val="82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4"/>
            <w:vMerge w:val="restart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Приложение №4                                                                                                                                                            </w:t>
            </w:r>
            <w:r w:rsidRPr="00874A05">
              <w:rPr>
                <w:rFonts w:ascii="Times New Roman" w:hAnsi="Times New Roman" w:cs="Times New Roman"/>
              </w:rPr>
              <w:br/>
              <w:t>к решению СД БСМО от 08 апреля 2024 г. № 77</w:t>
            </w:r>
            <w:r w:rsidRPr="00874A05">
              <w:rPr>
                <w:rFonts w:ascii="Times New Roman" w:hAnsi="Times New Roman" w:cs="Times New Roman"/>
              </w:rPr>
              <w:br/>
              <w:t>«Об утверждении отчета об исполнении бюджета Барунского сельского муниципального образования Республики Калмыкия за 2023 год»</w:t>
            </w:r>
          </w:p>
        </w:tc>
      </w:tr>
      <w:tr w:rsidR="00874A05" w:rsidRPr="00874A05" w:rsidTr="004A3100">
        <w:trPr>
          <w:trHeight w:val="585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4"/>
            <w:vMerge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</w:tr>
      <w:tr w:rsidR="00874A05" w:rsidRPr="00874A05" w:rsidTr="004A3100">
        <w:trPr>
          <w:trHeight w:val="54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4"/>
            <w:vMerge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</w:tr>
      <w:tr w:rsidR="00874A05" w:rsidRPr="00874A05" w:rsidTr="004A3100">
        <w:trPr>
          <w:trHeight w:val="42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</w:tr>
      <w:tr w:rsidR="00874A05" w:rsidRPr="00874A05" w:rsidTr="004A3100">
        <w:trPr>
          <w:trHeight w:val="735"/>
        </w:trPr>
        <w:tc>
          <w:tcPr>
            <w:tcW w:w="10287" w:type="dxa"/>
            <w:gridSpan w:val="6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Барунского сельского муниципального образования на 2023 год </w:t>
            </w:r>
          </w:p>
        </w:tc>
        <w:tc>
          <w:tcPr>
            <w:tcW w:w="833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</w:tr>
      <w:tr w:rsidR="00874A05" w:rsidRPr="00874A05" w:rsidTr="004A3100">
        <w:trPr>
          <w:trHeight w:val="315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</w:tr>
      <w:tr w:rsidR="00874A05" w:rsidRPr="00874A05" w:rsidTr="004A3100">
        <w:trPr>
          <w:trHeight w:val="26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873" w:type="dxa"/>
            <w:gridSpan w:val="5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Коды бюджетной классификации</w:t>
            </w:r>
          </w:p>
        </w:tc>
        <w:tc>
          <w:tcPr>
            <w:tcW w:w="833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74A05" w:rsidRPr="00874A05" w:rsidTr="004A3100">
        <w:trPr>
          <w:trHeight w:val="78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  <w:tc>
          <w:tcPr>
            <w:tcW w:w="833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981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392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833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74A05" w:rsidRPr="00874A05" w:rsidTr="004A3100">
        <w:trPr>
          <w:trHeight w:val="78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АДМИНИСТРАЦИЯ БАРУНСКОГО СЕЛЬСКОГО МУНИЦИПАЛЬНОГО ОБРАЗОВАНИЯ РЕСПУБЛИКИ КАЛМЫКИЯ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</w:tr>
      <w:tr w:rsidR="00874A05" w:rsidRPr="00874A05" w:rsidTr="004A3100">
        <w:trPr>
          <w:trHeight w:val="26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1205,6</w:t>
            </w:r>
          </w:p>
        </w:tc>
      </w:tr>
      <w:tr w:rsidR="00874A05" w:rsidRPr="00874A05" w:rsidTr="004A3100">
        <w:trPr>
          <w:trHeight w:val="55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631,9</w:t>
            </w:r>
          </w:p>
        </w:tc>
      </w:tr>
      <w:tr w:rsidR="00874A05" w:rsidRPr="00874A05" w:rsidTr="004A3100">
        <w:trPr>
          <w:trHeight w:val="79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631,9</w:t>
            </w:r>
          </w:p>
        </w:tc>
      </w:tr>
      <w:tr w:rsidR="00874A05" w:rsidRPr="00874A05" w:rsidTr="004A3100">
        <w:trPr>
          <w:trHeight w:val="52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486,4</w:t>
            </w:r>
          </w:p>
        </w:tc>
      </w:tr>
      <w:tr w:rsidR="00874A05" w:rsidRPr="00874A05" w:rsidTr="004A3100">
        <w:trPr>
          <w:trHeight w:val="78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145,5</w:t>
            </w:r>
          </w:p>
        </w:tc>
      </w:tr>
      <w:tr w:rsidR="00874A05" w:rsidRPr="00874A05" w:rsidTr="004A3100">
        <w:trPr>
          <w:trHeight w:val="108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573,7</w:t>
            </w:r>
          </w:p>
        </w:tc>
      </w:tr>
      <w:tr w:rsidR="00874A05" w:rsidRPr="00874A05" w:rsidTr="004A3100">
        <w:trPr>
          <w:trHeight w:val="78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i/>
                <w:iCs/>
              </w:rPr>
            </w:pPr>
            <w:r w:rsidRPr="00874A0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573,7</w:t>
            </w:r>
          </w:p>
        </w:tc>
      </w:tr>
      <w:tr w:rsidR="00874A05" w:rsidRPr="00874A05" w:rsidTr="004A3100">
        <w:trPr>
          <w:trHeight w:val="825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288,6</w:t>
            </w:r>
          </w:p>
        </w:tc>
      </w:tr>
      <w:tr w:rsidR="00874A05" w:rsidRPr="00874A05" w:rsidTr="004A3100">
        <w:trPr>
          <w:trHeight w:val="78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86,0</w:t>
            </w:r>
          </w:p>
        </w:tc>
      </w:tr>
      <w:tr w:rsidR="00874A05" w:rsidRPr="00874A05" w:rsidTr="004A3100">
        <w:trPr>
          <w:trHeight w:val="555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96,9</w:t>
            </w:r>
          </w:p>
        </w:tc>
      </w:tr>
      <w:tr w:rsidR="00874A05" w:rsidRPr="00874A05" w:rsidTr="004A3100">
        <w:trPr>
          <w:trHeight w:val="72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80,3</w:t>
            </w:r>
          </w:p>
        </w:tc>
      </w:tr>
      <w:tr w:rsidR="00874A05" w:rsidRPr="00874A05" w:rsidTr="004A3100">
        <w:trPr>
          <w:trHeight w:val="33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21,9</w:t>
            </w:r>
          </w:p>
        </w:tc>
      </w:tr>
      <w:tr w:rsidR="00874A05" w:rsidRPr="00874A05" w:rsidTr="004A3100">
        <w:trPr>
          <w:trHeight w:val="36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92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144,9</w:t>
            </w:r>
          </w:p>
        </w:tc>
      </w:tr>
      <w:tr w:rsidR="00874A05" w:rsidRPr="00874A05" w:rsidTr="004A3100">
        <w:trPr>
          <w:trHeight w:val="315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92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144,9</w:t>
            </w:r>
          </w:p>
        </w:tc>
      </w:tr>
      <w:tr w:rsidR="00874A05" w:rsidRPr="00874A05" w:rsidTr="004A3100">
        <w:trPr>
          <w:trHeight w:val="57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78 1 04 51180</w:t>
            </w:r>
          </w:p>
        </w:tc>
        <w:tc>
          <w:tcPr>
            <w:tcW w:w="84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144,9</w:t>
            </w:r>
          </w:p>
        </w:tc>
      </w:tr>
      <w:tr w:rsidR="00874A05" w:rsidRPr="00874A05" w:rsidTr="004A3100">
        <w:trPr>
          <w:trHeight w:val="615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111,3</w:t>
            </w:r>
          </w:p>
        </w:tc>
      </w:tr>
      <w:tr w:rsidR="00874A05" w:rsidRPr="00874A05" w:rsidTr="004A3100">
        <w:trPr>
          <w:trHeight w:val="615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33,6</w:t>
            </w:r>
          </w:p>
        </w:tc>
      </w:tr>
      <w:tr w:rsidR="00874A05" w:rsidRPr="00874A05" w:rsidTr="004A3100">
        <w:trPr>
          <w:trHeight w:val="26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2160,5</w:t>
            </w:r>
          </w:p>
        </w:tc>
      </w:tr>
      <w:tr w:rsidR="00874A05" w:rsidRPr="00874A05" w:rsidTr="004A3100">
        <w:trPr>
          <w:trHeight w:val="27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2160,5</w:t>
            </w:r>
          </w:p>
        </w:tc>
      </w:tr>
      <w:tr w:rsidR="00874A05" w:rsidRPr="00874A05" w:rsidTr="004A3100">
        <w:trPr>
          <w:trHeight w:val="78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78 6 01 29520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2160,5</w:t>
            </w:r>
          </w:p>
        </w:tc>
      </w:tr>
      <w:tr w:rsidR="00874A05" w:rsidRPr="00874A05" w:rsidTr="004A3100">
        <w:trPr>
          <w:trHeight w:val="555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Фонд оплаты труда  учреждений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388,0</w:t>
            </w:r>
          </w:p>
        </w:tc>
      </w:tr>
      <w:tr w:rsidR="00874A05" w:rsidRPr="00874A05" w:rsidTr="004A3100">
        <w:trPr>
          <w:trHeight w:val="99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121,3</w:t>
            </w:r>
          </w:p>
        </w:tc>
      </w:tr>
      <w:tr w:rsidR="00874A05" w:rsidRPr="00874A05" w:rsidTr="004A3100">
        <w:trPr>
          <w:trHeight w:val="52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176,9</w:t>
            </w:r>
          </w:p>
        </w:tc>
      </w:tr>
      <w:tr w:rsidR="00874A05" w:rsidRPr="00874A05" w:rsidTr="004A3100">
        <w:trPr>
          <w:trHeight w:val="26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Уплатапрочих налогов, сборов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0,0</w:t>
            </w:r>
          </w:p>
        </w:tc>
      </w:tr>
      <w:tr w:rsidR="00874A05" w:rsidRPr="00874A05" w:rsidTr="004A3100">
        <w:trPr>
          <w:trHeight w:val="26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43,4</w:t>
            </w:r>
          </w:p>
        </w:tc>
      </w:tr>
      <w:tr w:rsidR="00874A05" w:rsidRPr="00874A05" w:rsidTr="004A3100">
        <w:trPr>
          <w:trHeight w:val="26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0,0</w:t>
            </w:r>
          </w:p>
        </w:tc>
      </w:tr>
      <w:tr w:rsidR="00874A05" w:rsidRPr="00874A05" w:rsidTr="004A3100">
        <w:trPr>
          <w:trHeight w:val="78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Реализация социально-значимых пректов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7860173310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1139,1</w:t>
            </w:r>
          </w:p>
        </w:tc>
      </w:tr>
      <w:tr w:rsidR="00874A05" w:rsidRPr="00874A05" w:rsidTr="004A3100">
        <w:trPr>
          <w:trHeight w:val="104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Реализация социально-значимых пректов развития территорий муниципальных образований, основанных на местных инициативах Барунского СМО Республики Калмыкия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78601S3310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291,8</w:t>
            </w:r>
          </w:p>
        </w:tc>
      </w:tr>
      <w:tr w:rsidR="00874A05" w:rsidRPr="00874A05" w:rsidTr="004A3100">
        <w:trPr>
          <w:trHeight w:val="26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00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764,0</w:t>
            </w:r>
          </w:p>
        </w:tc>
      </w:tr>
      <w:tr w:rsidR="00874A05" w:rsidRPr="00874A05" w:rsidTr="004A3100">
        <w:trPr>
          <w:trHeight w:val="27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764,0</w:t>
            </w:r>
          </w:p>
        </w:tc>
      </w:tr>
      <w:tr w:rsidR="00874A05" w:rsidRPr="00874A05" w:rsidTr="004A3100">
        <w:trPr>
          <w:trHeight w:val="495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764,0</w:t>
            </w:r>
          </w:p>
        </w:tc>
      </w:tr>
      <w:tr w:rsidR="00874A05" w:rsidRPr="00874A05" w:rsidTr="004A3100">
        <w:trPr>
          <w:trHeight w:val="26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Фонд оплаты труда  учреждений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429,7</w:t>
            </w:r>
          </w:p>
        </w:tc>
      </w:tr>
      <w:tr w:rsidR="00874A05" w:rsidRPr="00874A05" w:rsidTr="004A3100">
        <w:trPr>
          <w:trHeight w:val="78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129,8</w:t>
            </w:r>
          </w:p>
        </w:tc>
      </w:tr>
      <w:tr w:rsidR="00874A05" w:rsidRPr="00874A05" w:rsidTr="004A3100">
        <w:trPr>
          <w:trHeight w:val="60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20,4</w:t>
            </w:r>
          </w:p>
        </w:tc>
      </w:tr>
      <w:tr w:rsidR="00874A05" w:rsidRPr="00874A05" w:rsidTr="004A3100">
        <w:trPr>
          <w:trHeight w:val="555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0,0</w:t>
            </w:r>
          </w:p>
        </w:tc>
      </w:tr>
      <w:tr w:rsidR="00874A05" w:rsidRPr="00874A05" w:rsidTr="004A3100">
        <w:trPr>
          <w:trHeight w:val="26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4,4</w:t>
            </w:r>
          </w:p>
        </w:tc>
      </w:tr>
      <w:tr w:rsidR="00874A05" w:rsidRPr="00874A05" w:rsidTr="004A3100">
        <w:trPr>
          <w:trHeight w:val="78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бюджетные инвестиции в объектыкапитального строительства госудапственной(муниципальной) собственности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179,7</w:t>
            </w:r>
          </w:p>
        </w:tc>
      </w:tr>
      <w:tr w:rsidR="00874A05" w:rsidRPr="00874A05" w:rsidTr="004A3100">
        <w:trPr>
          <w:trHeight w:val="310"/>
        </w:trPr>
        <w:tc>
          <w:tcPr>
            <w:tcW w:w="5414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27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4275,0</w:t>
            </w:r>
          </w:p>
        </w:tc>
      </w:tr>
    </w:tbl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50"/>
        <w:gridCol w:w="770"/>
        <w:gridCol w:w="1206"/>
        <w:gridCol w:w="1264"/>
        <w:gridCol w:w="1148"/>
        <w:gridCol w:w="1133"/>
      </w:tblGrid>
      <w:tr w:rsidR="00874A05" w:rsidRPr="00874A05" w:rsidTr="004A3100">
        <w:trPr>
          <w:trHeight w:val="1830"/>
        </w:trPr>
        <w:tc>
          <w:tcPr>
            <w:tcW w:w="12700" w:type="dxa"/>
            <w:gridSpan w:val="6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bookmarkStart w:id="0" w:name="RANGE!A1:F44"/>
            <w:r w:rsidRPr="00874A05">
              <w:rPr>
                <w:rFonts w:ascii="Times New Roman" w:hAnsi="Times New Roman" w:cs="Times New Roman"/>
              </w:rPr>
              <w:t xml:space="preserve">Приложение №5 </w:t>
            </w:r>
            <w:r w:rsidRPr="00874A05">
              <w:rPr>
                <w:rFonts w:ascii="Times New Roman" w:hAnsi="Times New Roman" w:cs="Times New Roman"/>
              </w:rPr>
              <w:br/>
              <w:t>к решению СД БСМО от 08 апреля 2023 г. № 77</w:t>
            </w:r>
            <w:r w:rsidRPr="00874A05">
              <w:rPr>
                <w:rFonts w:ascii="Times New Roman" w:hAnsi="Times New Roman" w:cs="Times New Roman"/>
              </w:rPr>
              <w:br/>
              <w:t>«Об утверждении отчета об исполнении бюджета Барунского сельского муниципального образования Республики Калмыкия за 2023 год»</w:t>
            </w:r>
            <w:bookmarkEnd w:id="0"/>
          </w:p>
        </w:tc>
      </w:tr>
      <w:tr w:rsidR="00874A05" w:rsidRPr="00874A05" w:rsidTr="004A3100">
        <w:trPr>
          <w:trHeight w:val="900"/>
        </w:trPr>
        <w:tc>
          <w:tcPr>
            <w:tcW w:w="11220" w:type="dxa"/>
            <w:gridSpan w:val="5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из бюджета Барунского сельского муниципального образования по разделам и подразделам, целевым статьям и видам расходов классификации расходов бюджетов Российской Федерации на 2023 год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</w:tr>
      <w:tr w:rsidR="00874A05" w:rsidRPr="00874A05" w:rsidTr="004A3100">
        <w:trPr>
          <w:trHeight w:val="315"/>
        </w:trPr>
        <w:tc>
          <w:tcPr>
            <w:tcW w:w="5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</w:tr>
      <w:tr w:rsidR="00874A05" w:rsidRPr="00874A05" w:rsidTr="004A3100">
        <w:trPr>
          <w:trHeight w:val="250"/>
        </w:trPr>
        <w:tc>
          <w:tcPr>
            <w:tcW w:w="11220" w:type="dxa"/>
            <w:gridSpan w:val="5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</w:tr>
      <w:tr w:rsidR="00874A05" w:rsidRPr="00874A05" w:rsidTr="004A3100">
        <w:trPr>
          <w:trHeight w:val="26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720" w:type="dxa"/>
            <w:gridSpan w:val="4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74A05" w:rsidRPr="00874A05" w:rsidTr="004A3100">
        <w:trPr>
          <w:trHeight w:val="75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5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6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74A05" w:rsidRPr="00874A05" w:rsidTr="004A3100">
        <w:trPr>
          <w:trHeight w:val="405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1205,6</w:t>
            </w:r>
          </w:p>
        </w:tc>
      </w:tr>
      <w:tr w:rsidR="00874A05" w:rsidRPr="00874A05" w:rsidTr="004A3100">
        <w:trPr>
          <w:trHeight w:val="55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631,9</w:t>
            </w:r>
          </w:p>
        </w:tc>
      </w:tr>
      <w:tr w:rsidR="00874A05" w:rsidRPr="00874A05" w:rsidTr="004A3100">
        <w:trPr>
          <w:trHeight w:val="825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78 1 01 00120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631,9</w:t>
            </w:r>
          </w:p>
        </w:tc>
      </w:tr>
      <w:tr w:rsidR="00874A05" w:rsidRPr="00874A05" w:rsidTr="004A3100">
        <w:trPr>
          <w:trHeight w:val="555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78 1 01 00120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486,4</w:t>
            </w:r>
          </w:p>
        </w:tc>
      </w:tr>
      <w:tr w:rsidR="00874A05" w:rsidRPr="00874A05" w:rsidTr="004A3100">
        <w:trPr>
          <w:trHeight w:val="54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78 1 01 00120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145,5</w:t>
            </w:r>
          </w:p>
        </w:tc>
      </w:tr>
      <w:tr w:rsidR="00874A05" w:rsidRPr="00874A05" w:rsidTr="004A3100">
        <w:trPr>
          <w:trHeight w:val="108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573,70</w:t>
            </w:r>
          </w:p>
        </w:tc>
      </w:tr>
      <w:tr w:rsidR="00874A05" w:rsidRPr="00874A05" w:rsidTr="004A3100">
        <w:trPr>
          <w:trHeight w:val="855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i/>
                <w:iCs/>
              </w:rPr>
            </w:pPr>
            <w:r w:rsidRPr="00874A0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573,7</w:t>
            </w:r>
          </w:p>
        </w:tc>
      </w:tr>
      <w:tr w:rsidR="00874A05" w:rsidRPr="00874A05" w:rsidTr="004A3100">
        <w:trPr>
          <w:trHeight w:val="48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288,6</w:t>
            </w:r>
          </w:p>
        </w:tc>
      </w:tr>
      <w:tr w:rsidR="00874A05" w:rsidRPr="00874A05" w:rsidTr="004A3100">
        <w:trPr>
          <w:trHeight w:val="795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86,0</w:t>
            </w:r>
          </w:p>
        </w:tc>
      </w:tr>
      <w:tr w:rsidR="00874A05" w:rsidRPr="00874A05" w:rsidTr="004A3100">
        <w:trPr>
          <w:trHeight w:val="52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96,9</w:t>
            </w:r>
          </w:p>
        </w:tc>
      </w:tr>
      <w:tr w:rsidR="00874A05" w:rsidRPr="00874A05" w:rsidTr="004A3100">
        <w:trPr>
          <w:trHeight w:val="565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80,3</w:t>
            </w:r>
          </w:p>
        </w:tc>
      </w:tr>
      <w:tr w:rsidR="00874A05" w:rsidRPr="00874A05" w:rsidTr="004A3100">
        <w:trPr>
          <w:trHeight w:val="565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21,9</w:t>
            </w:r>
          </w:p>
        </w:tc>
      </w:tr>
      <w:tr w:rsidR="00874A05" w:rsidRPr="00874A05" w:rsidTr="004A3100">
        <w:trPr>
          <w:trHeight w:val="48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144,9</w:t>
            </w:r>
          </w:p>
        </w:tc>
      </w:tr>
      <w:tr w:rsidR="00874A05" w:rsidRPr="00874A05" w:rsidTr="004A3100">
        <w:trPr>
          <w:trHeight w:val="27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144,9</w:t>
            </w:r>
          </w:p>
        </w:tc>
      </w:tr>
      <w:tr w:rsidR="00874A05" w:rsidRPr="00874A05" w:rsidTr="004A3100">
        <w:trPr>
          <w:trHeight w:val="51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78 1 04 51180</w:t>
            </w:r>
          </w:p>
        </w:tc>
        <w:tc>
          <w:tcPr>
            <w:tcW w:w="1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144,9</w:t>
            </w:r>
          </w:p>
        </w:tc>
      </w:tr>
      <w:tr w:rsidR="00874A05" w:rsidRPr="00874A05" w:rsidTr="004A3100">
        <w:trPr>
          <w:trHeight w:val="69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78 1 04 51180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111,3</w:t>
            </w:r>
          </w:p>
        </w:tc>
      </w:tr>
      <w:tr w:rsidR="00874A05" w:rsidRPr="00874A05" w:rsidTr="004A3100">
        <w:trPr>
          <w:trHeight w:val="555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78 1 04 51180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33,6</w:t>
            </w:r>
          </w:p>
        </w:tc>
      </w:tr>
      <w:tr w:rsidR="00874A05" w:rsidRPr="00874A05" w:rsidTr="004A3100">
        <w:trPr>
          <w:trHeight w:val="26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2160,5</w:t>
            </w:r>
          </w:p>
        </w:tc>
      </w:tr>
      <w:tr w:rsidR="00874A05" w:rsidRPr="00874A05" w:rsidTr="004A3100">
        <w:trPr>
          <w:trHeight w:val="27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729,6</w:t>
            </w:r>
          </w:p>
        </w:tc>
      </w:tr>
      <w:tr w:rsidR="00874A05" w:rsidRPr="00874A05" w:rsidTr="004A3100">
        <w:trPr>
          <w:trHeight w:val="69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78 6 01 29520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729,6</w:t>
            </w:r>
          </w:p>
        </w:tc>
      </w:tr>
      <w:tr w:rsidR="00874A05" w:rsidRPr="00874A05" w:rsidTr="004A3100">
        <w:trPr>
          <w:trHeight w:val="405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Фонд оплаты труда  учреждений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78 6 01 29520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388,0</w:t>
            </w:r>
          </w:p>
        </w:tc>
      </w:tr>
      <w:tr w:rsidR="00874A05" w:rsidRPr="00874A05" w:rsidTr="004A3100">
        <w:trPr>
          <w:trHeight w:val="72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78 6 01 2950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121,3</w:t>
            </w:r>
          </w:p>
        </w:tc>
      </w:tr>
      <w:tr w:rsidR="00874A05" w:rsidRPr="00874A05" w:rsidTr="004A3100">
        <w:trPr>
          <w:trHeight w:val="39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7860129520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176,9</w:t>
            </w:r>
          </w:p>
        </w:tc>
      </w:tr>
      <w:tr w:rsidR="00874A05" w:rsidRPr="00874A05" w:rsidTr="004A3100">
        <w:trPr>
          <w:trHeight w:val="39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7860129520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0,0</w:t>
            </w:r>
          </w:p>
        </w:tc>
      </w:tr>
      <w:tr w:rsidR="00874A05" w:rsidRPr="00874A05" w:rsidTr="004A3100">
        <w:trPr>
          <w:trHeight w:val="39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7860129520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43,4</w:t>
            </w:r>
          </w:p>
        </w:tc>
      </w:tr>
      <w:tr w:rsidR="00874A05" w:rsidRPr="00874A05" w:rsidTr="004A3100">
        <w:trPr>
          <w:trHeight w:val="39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7860129520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0,0</w:t>
            </w:r>
          </w:p>
        </w:tc>
      </w:tr>
      <w:tr w:rsidR="00874A05" w:rsidRPr="00874A05" w:rsidTr="004A3100">
        <w:trPr>
          <w:trHeight w:val="60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Реализация социально-значимых проектов развития территорий муниципальных образований,основанных на местных инициативах за счет республиканского бюджета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7860173310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1139,1</w:t>
            </w:r>
          </w:p>
        </w:tc>
      </w:tr>
      <w:tr w:rsidR="00874A05" w:rsidRPr="00874A05" w:rsidTr="004A3100">
        <w:trPr>
          <w:trHeight w:val="60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Реализация социально-значимых проектов развития территорий муниципальных образований,основанных на местных инициативах Барунского СМО Республики Калмыкия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78601S3310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291,8</w:t>
            </w:r>
          </w:p>
        </w:tc>
      </w:tr>
      <w:tr w:rsidR="00874A05" w:rsidRPr="00874A05" w:rsidTr="004A3100">
        <w:trPr>
          <w:trHeight w:val="26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00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764,0</w:t>
            </w:r>
          </w:p>
        </w:tc>
      </w:tr>
      <w:tr w:rsidR="00874A05" w:rsidRPr="00874A05" w:rsidTr="004A3100">
        <w:trPr>
          <w:trHeight w:val="408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4A05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764,0</w:t>
            </w:r>
          </w:p>
        </w:tc>
      </w:tr>
      <w:tr w:rsidR="00874A05" w:rsidRPr="00874A05" w:rsidTr="004A3100">
        <w:trPr>
          <w:trHeight w:val="48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764,0</w:t>
            </w:r>
          </w:p>
        </w:tc>
      </w:tr>
      <w:tr w:rsidR="00874A05" w:rsidRPr="00874A05" w:rsidTr="004A3100">
        <w:trPr>
          <w:trHeight w:val="26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Фонд оплаты труда  учреждений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429,7</w:t>
            </w:r>
          </w:p>
        </w:tc>
      </w:tr>
      <w:tr w:rsidR="00874A05" w:rsidRPr="00874A05" w:rsidTr="004A3100">
        <w:trPr>
          <w:trHeight w:val="78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129,8</w:t>
            </w:r>
          </w:p>
        </w:tc>
      </w:tr>
      <w:tr w:rsidR="00874A05" w:rsidRPr="00874A05" w:rsidTr="004A3100">
        <w:trPr>
          <w:trHeight w:val="46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20,4</w:t>
            </w:r>
          </w:p>
        </w:tc>
      </w:tr>
      <w:tr w:rsidR="00874A05" w:rsidRPr="00874A05" w:rsidTr="004A3100">
        <w:trPr>
          <w:trHeight w:val="57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0,0</w:t>
            </w:r>
          </w:p>
        </w:tc>
      </w:tr>
      <w:tr w:rsidR="00874A05" w:rsidRPr="00874A05" w:rsidTr="004A3100">
        <w:trPr>
          <w:trHeight w:val="345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4,4</w:t>
            </w:r>
          </w:p>
        </w:tc>
      </w:tr>
      <w:tr w:rsidR="00874A05" w:rsidRPr="00874A05" w:rsidTr="004A3100">
        <w:trPr>
          <w:trHeight w:val="78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бюджетные инвестиции в объектыкапитального строительства госудапственной(муниципальной) собственности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179,7</w:t>
            </w:r>
          </w:p>
        </w:tc>
      </w:tr>
      <w:tr w:rsidR="00874A05" w:rsidRPr="00874A05" w:rsidTr="004A3100">
        <w:trPr>
          <w:trHeight w:val="310"/>
        </w:trPr>
        <w:tc>
          <w:tcPr>
            <w:tcW w:w="5500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4275,0</w:t>
            </w:r>
          </w:p>
        </w:tc>
      </w:tr>
    </w:tbl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p w:rsidR="00874A05" w:rsidRPr="00874A05" w:rsidRDefault="00874A05" w:rsidP="00874A0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3"/>
        <w:gridCol w:w="6705"/>
        <w:gridCol w:w="823"/>
      </w:tblGrid>
      <w:tr w:rsidR="00874A05" w:rsidRPr="00874A05" w:rsidTr="004A3100">
        <w:trPr>
          <w:trHeight w:val="1245"/>
        </w:trPr>
        <w:tc>
          <w:tcPr>
            <w:tcW w:w="1255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4" w:type="dxa"/>
            <w:gridSpan w:val="2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Приложение №8                                                                                                                                                         к решению СД БСМО от 08 апреля 2024 г. № 77</w:t>
            </w:r>
            <w:r w:rsidRPr="00874A05">
              <w:rPr>
                <w:rFonts w:ascii="Times New Roman" w:hAnsi="Times New Roman" w:cs="Times New Roman"/>
              </w:rPr>
              <w:br/>
              <w:t>«Об утверждении отчета об исполнении бюджета Барунского сельского муниципального образования Республики Калмыкия за 2023 год»</w:t>
            </w:r>
          </w:p>
        </w:tc>
      </w:tr>
      <w:tr w:rsidR="00874A05" w:rsidRPr="00874A05" w:rsidTr="004A3100">
        <w:trPr>
          <w:trHeight w:val="260"/>
        </w:trPr>
        <w:tc>
          <w:tcPr>
            <w:tcW w:w="1255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</w:tr>
      <w:tr w:rsidR="00874A05" w:rsidRPr="00874A05" w:rsidTr="004A3100">
        <w:trPr>
          <w:trHeight w:val="675"/>
        </w:trPr>
        <w:tc>
          <w:tcPr>
            <w:tcW w:w="9719" w:type="dxa"/>
            <w:gridSpan w:val="3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 xml:space="preserve">Источники финансирования дефицита бюджета Барунского сельского муниципального образования на 2023 г. </w:t>
            </w:r>
          </w:p>
        </w:tc>
      </w:tr>
      <w:tr w:rsidR="00874A05" w:rsidRPr="00874A05" w:rsidTr="004A3100">
        <w:trPr>
          <w:trHeight w:val="260"/>
        </w:trPr>
        <w:tc>
          <w:tcPr>
            <w:tcW w:w="9719" w:type="dxa"/>
            <w:gridSpan w:val="3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74A05" w:rsidRPr="00874A05" w:rsidTr="004A3100">
        <w:trPr>
          <w:trHeight w:val="260"/>
        </w:trPr>
        <w:tc>
          <w:tcPr>
            <w:tcW w:w="1255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874A05" w:rsidRPr="00874A05" w:rsidTr="004A3100">
        <w:trPr>
          <w:trHeight w:val="1020"/>
        </w:trPr>
        <w:tc>
          <w:tcPr>
            <w:tcW w:w="1255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Код КИВФ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Сумма</w:t>
            </w:r>
          </w:p>
        </w:tc>
      </w:tr>
      <w:tr w:rsidR="00874A05" w:rsidRPr="00874A05" w:rsidTr="004A3100">
        <w:trPr>
          <w:trHeight w:val="480"/>
        </w:trPr>
        <w:tc>
          <w:tcPr>
            <w:tcW w:w="1255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3</w:t>
            </w:r>
          </w:p>
        </w:tc>
      </w:tr>
      <w:tr w:rsidR="00874A05" w:rsidRPr="00874A05" w:rsidTr="004A3100">
        <w:trPr>
          <w:trHeight w:val="825"/>
        </w:trPr>
        <w:tc>
          <w:tcPr>
            <w:tcW w:w="1255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93601020000000000000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74A05" w:rsidRPr="00874A05" w:rsidTr="004A3100">
        <w:trPr>
          <w:trHeight w:val="480"/>
        </w:trPr>
        <w:tc>
          <w:tcPr>
            <w:tcW w:w="1255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</w:tr>
      <w:tr w:rsidR="00874A05" w:rsidRPr="00874A05" w:rsidTr="004A3100">
        <w:trPr>
          <w:trHeight w:val="795"/>
        </w:trPr>
        <w:tc>
          <w:tcPr>
            <w:tcW w:w="1255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93601020000100000710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Получение кредитов  от кредитных организаций бюджетами поселений  в валюте  Российской Федерации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</w:tr>
      <w:tr w:rsidR="00874A05" w:rsidRPr="00874A05" w:rsidTr="004A3100">
        <w:trPr>
          <w:trHeight w:val="780"/>
        </w:trPr>
        <w:tc>
          <w:tcPr>
            <w:tcW w:w="1255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93601030000000000000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74A05" w:rsidRPr="00874A05" w:rsidTr="004A3100">
        <w:trPr>
          <w:trHeight w:val="405"/>
        </w:trPr>
        <w:tc>
          <w:tcPr>
            <w:tcW w:w="1255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</w:tr>
      <w:tr w:rsidR="00874A05" w:rsidRPr="00874A05" w:rsidTr="004A3100">
        <w:trPr>
          <w:trHeight w:val="1230"/>
        </w:trPr>
        <w:tc>
          <w:tcPr>
            <w:tcW w:w="1255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93601030100100000810</w:t>
            </w:r>
          </w:p>
        </w:tc>
        <w:tc>
          <w:tcPr>
            <w:tcW w:w="8028" w:type="dxa"/>
            <w:noWrap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</w:tr>
      <w:tr w:rsidR="00874A05" w:rsidRPr="00874A05" w:rsidTr="004A3100">
        <w:trPr>
          <w:trHeight w:val="520"/>
        </w:trPr>
        <w:tc>
          <w:tcPr>
            <w:tcW w:w="1255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936 01 05 00 00 00 0000 000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38,4</w:t>
            </w:r>
          </w:p>
        </w:tc>
      </w:tr>
      <w:tr w:rsidR="00874A05" w:rsidRPr="00874A05" w:rsidTr="004A3100">
        <w:trPr>
          <w:trHeight w:val="260"/>
        </w:trPr>
        <w:tc>
          <w:tcPr>
            <w:tcW w:w="1255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 </w:t>
            </w:r>
          </w:p>
        </w:tc>
      </w:tr>
      <w:tr w:rsidR="00874A05" w:rsidRPr="00874A05" w:rsidTr="004A3100">
        <w:trPr>
          <w:trHeight w:val="520"/>
        </w:trPr>
        <w:tc>
          <w:tcPr>
            <w:tcW w:w="1255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936 01 05 02 01 10 0000 510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Увеличение прочих остатков денежных средств в бюджете поселения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-4313,4</w:t>
            </w:r>
          </w:p>
        </w:tc>
      </w:tr>
      <w:tr w:rsidR="00874A05" w:rsidRPr="00874A05" w:rsidTr="004A3100">
        <w:trPr>
          <w:trHeight w:val="520"/>
        </w:trPr>
        <w:tc>
          <w:tcPr>
            <w:tcW w:w="1255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936 01 05 02 01 10 0000 610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4275,0</w:t>
            </w:r>
          </w:p>
        </w:tc>
      </w:tr>
      <w:tr w:rsidR="00874A05" w:rsidRPr="00874A05" w:rsidTr="004A3100">
        <w:trPr>
          <w:trHeight w:val="520"/>
        </w:trPr>
        <w:tc>
          <w:tcPr>
            <w:tcW w:w="1255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 xml:space="preserve">Итого источников внутреннего финансирования </w:t>
            </w:r>
          </w:p>
        </w:tc>
        <w:tc>
          <w:tcPr>
            <w:tcW w:w="8028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dxa"/>
            <w:hideMark/>
          </w:tcPr>
          <w:p w:rsidR="00874A05" w:rsidRPr="00874A05" w:rsidRDefault="00874A05" w:rsidP="00874A05">
            <w:pPr>
              <w:rPr>
                <w:rFonts w:ascii="Times New Roman" w:hAnsi="Times New Roman" w:cs="Times New Roman"/>
                <w:b/>
                <w:bCs/>
              </w:rPr>
            </w:pPr>
            <w:r w:rsidRPr="00874A0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874A05" w:rsidRPr="00874A05" w:rsidRDefault="00874A05" w:rsidP="00874A05"/>
    <w:p w:rsidR="00874A05" w:rsidRPr="00874A05" w:rsidRDefault="00874A05" w:rsidP="00874A05">
      <w:pPr>
        <w:rPr>
          <w:rFonts w:ascii="Calibri" w:eastAsia="Calibri" w:hAnsi="Calibri" w:cs="Times New Roman"/>
        </w:rPr>
      </w:pPr>
    </w:p>
    <w:p w:rsidR="00874A05" w:rsidRPr="00874A05" w:rsidRDefault="00874A05" w:rsidP="00874A05">
      <w:pPr>
        <w:rPr>
          <w:rFonts w:ascii="Calibri" w:eastAsia="Calibri" w:hAnsi="Calibri" w:cs="Times New Roman"/>
        </w:rPr>
      </w:pPr>
    </w:p>
    <w:p w:rsidR="00874A05" w:rsidRPr="00874A05" w:rsidRDefault="00874A05" w:rsidP="00874A05">
      <w:pPr>
        <w:rPr>
          <w:rFonts w:ascii="Calibri" w:eastAsia="Calibri" w:hAnsi="Calibri" w:cs="Times New Roman"/>
        </w:rPr>
      </w:pPr>
    </w:p>
    <w:p w:rsidR="00C50667" w:rsidRDefault="00C50667">
      <w:bookmarkStart w:id="1" w:name="_GoBack"/>
      <w:bookmarkEnd w:id="1"/>
    </w:p>
    <w:sectPr w:rsidR="00C5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48D6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82167"/>
    <w:multiLevelType w:val="singleLevel"/>
    <w:tmpl w:val="6DCA5E6C"/>
    <w:lvl w:ilvl="0">
      <w:start w:val="3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C5097E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771AC"/>
    <w:multiLevelType w:val="hybridMultilevel"/>
    <w:tmpl w:val="0098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141B0"/>
    <w:multiLevelType w:val="multilevel"/>
    <w:tmpl w:val="614E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6">
    <w:nsid w:val="1FCD25A5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6756F"/>
    <w:multiLevelType w:val="singleLevel"/>
    <w:tmpl w:val="D42634C4"/>
    <w:lvl w:ilvl="0">
      <w:start w:val="3"/>
      <w:numFmt w:val="decimal"/>
      <w:lvlText w:val="%1."/>
      <w:legacy w:legacy="1" w:legacySpace="0" w:legacyIndent="2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9501E4A"/>
    <w:multiLevelType w:val="singleLevel"/>
    <w:tmpl w:val="4B1A80AA"/>
    <w:lvl w:ilvl="0">
      <w:start w:val="2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9741277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86688"/>
    <w:multiLevelType w:val="hybridMultilevel"/>
    <w:tmpl w:val="EBDA8DE2"/>
    <w:lvl w:ilvl="0" w:tplc="D94E002C">
      <w:start w:val="1"/>
      <w:numFmt w:val="decimal"/>
      <w:lvlText w:val="%1."/>
      <w:lvlJc w:val="left"/>
      <w:pPr>
        <w:ind w:left="489" w:hanging="360"/>
      </w:pPr>
    </w:lvl>
    <w:lvl w:ilvl="1" w:tplc="04190019">
      <w:start w:val="1"/>
      <w:numFmt w:val="lowerLetter"/>
      <w:lvlText w:val="%2."/>
      <w:lvlJc w:val="left"/>
      <w:pPr>
        <w:ind w:left="1209" w:hanging="360"/>
      </w:pPr>
    </w:lvl>
    <w:lvl w:ilvl="2" w:tplc="0419001B">
      <w:start w:val="1"/>
      <w:numFmt w:val="lowerRoman"/>
      <w:lvlText w:val="%3."/>
      <w:lvlJc w:val="right"/>
      <w:pPr>
        <w:ind w:left="1929" w:hanging="180"/>
      </w:pPr>
    </w:lvl>
    <w:lvl w:ilvl="3" w:tplc="0419000F">
      <w:start w:val="1"/>
      <w:numFmt w:val="decimal"/>
      <w:lvlText w:val="%4."/>
      <w:lvlJc w:val="left"/>
      <w:pPr>
        <w:ind w:left="2649" w:hanging="360"/>
      </w:pPr>
    </w:lvl>
    <w:lvl w:ilvl="4" w:tplc="04190019">
      <w:start w:val="1"/>
      <w:numFmt w:val="lowerLetter"/>
      <w:lvlText w:val="%5."/>
      <w:lvlJc w:val="left"/>
      <w:pPr>
        <w:ind w:left="3369" w:hanging="360"/>
      </w:pPr>
    </w:lvl>
    <w:lvl w:ilvl="5" w:tplc="0419001B">
      <w:start w:val="1"/>
      <w:numFmt w:val="lowerRoman"/>
      <w:lvlText w:val="%6."/>
      <w:lvlJc w:val="right"/>
      <w:pPr>
        <w:ind w:left="4089" w:hanging="180"/>
      </w:pPr>
    </w:lvl>
    <w:lvl w:ilvl="6" w:tplc="0419000F">
      <w:start w:val="1"/>
      <w:numFmt w:val="decimal"/>
      <w:lvlText w:val="%7."/>
      <w:lvlJc w:val="left"/>
      <w:pPr>
        <w:ind w:left="4809" w:hanging="360"/>
      </w:pPr>
    </w:lvl>
    <w:lvl w:ilvl="7" w:tplc="04190019">
      <w:start w:val="1"/>
      <w:numFmt w:val="lowerLetter"/>
      <w:lvlText w:val="%8."/>
      <w:lvlJc w:val="left"/>
      <w:pPr>
        <w:ind w:left="5529" w:hanging="360"/>
      </w:pPr>
    </w:lvl>
    <w:lvl w:ilvl="8" w:tplc="0419001B">
      <w:start w:val="1"/>
      <w:numFmt w:val="lowerRoman"/>
      <w:lvlText w:val="%9."/>
      <w:lvlJc w:val="right"/>
      <w:pPr>
        <w:ind w:left="6249" w:hanging="180"/>
      </w:pPr>
    </w:lvl>
  </w:abstractNum>
  <w:abstractNum w:abstractNumId="11">
    <w:nsid w:val="2DEF5EAB"/>
    <w:multiLevelType w:val="hybridMultilevel"/>
    <w:tmpl w:val="665A1F5E"/>
    <w:lvl w:ilvl="0" w:tplc="F528A91E">
      <w:start w:val="1"/>
      <w:numFmt w:val="decimal"/>
      <w:lvlText w:val="%1)"/>
      <w:lvlJc w:val="left"/>
      <w:pPr>
        <w:ind w:left="720" w:hanging="360"/>
      </w:pPr>
      <w:rPr>
        <w:rFonts w:hint="default"/>
        <w:color w:val="483B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C1F10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33A5D"/>
    <w:multiLevelType w:val="singleLevel"/>
    <w:tmpl w:val="670221DA"/>
    <w:lvl w:ilvl="0">
      <w:start w:val="2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8485D06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B33D6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16">
    <w:nsid w:val="43346257"/>
    <w:multiLevelType w:val="multilevel"/>
    <w:tmpl w:val="DF14A0A6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4514523C"/>
    <w:multiLevelType w:val="singleLevel"/>
    <w:tmpl w:val="35882F40"/>
    <w:lvl w:ilvl="0">
      <w:start w:val="1"/>
      <w:numFmt w:val="decimal"/>
      <w:lvlText w:val="%1."/>
      <w:legacy w:legacy="1" w:legacySpace="0" w:legacyIndent="2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B082527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F03E7"/>
    <w:multiLevelType w:val="singleLevel"/>
    <w:tmpl w:val="D03C43C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0632156"/>
    <w:multiLevelType w:val="singleLevel"/>
    <w:tmpl w:val="345E7084"/>
    <w:lvl w:ilvl="0">
      <w:start w:val="2"/>
      <w:numFmt w:val="decimal"/>
      <w:lvlText w:val="%1."/>
      <w:legacy w:legacy="1" w:legacySpace="0" w:legacyIndent="2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1322463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22">
    <w:nsid w:val="51A44A7C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910C6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522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25">
    <w:nsid w:val="6C2A4AD1"/>
    <w:multiLevelType w:val="hybridMultilevel"/>
    <w:tmpl w:val="FC748FE2"/>
    <w:lvl w:ilvl="0" w:tplc="E03889EE">
      <w:start w:val="1"/>
      <w:numFmt w:val="decimal"/>
      <w:lvlText w:val="%1."/>
      <w:lvlJc w:val="left"/>
      <w:pPr>
        <w:ind w:left="489" w:hanging="360"/>
      </w:pPr>
    </w:lvl>
    <w:lvl w:ilvl="1" w:tplc="04190019">
      <w:start w:val="1"/>
      <w:numFmt w:val="lowerLetter"/>
      <w:lvlText w:val="%2."/>
      <w:lvlJc w:val="left"/>
      <w:pPr>
        <w:ind w:left="1209" w:hanging="360"/>
      </w:pPr>
    </w:lvl>
    <w:lvl w:ilvl="2" w:tplc="0419001B">
      <w:start w:val="1"/>
      <w:numFmt w:val="lowerRoman"/>
      <w:lvlText w:val="%3."/>
      <w:lvlJc w:val="right"/>
      <w:pPr>
        <w:ind w:left="1929" w:hanging="180"/>
      </w:pPr>
    </w:lvl>
    <w:lvl w:ilvl="3" w:tplc="0419000F">
      <w:start w:val="1"/>
      <w:numFmt w:val="decimal"/>
      <w:lvlText w:val="%4."/>
      <w:lvlJc w:val="left"/>
      <w:pPr>
        <w:ind w:left="2649" w:hanging="360"/>
      </w:pPr>
    </w:lvl>
    <w:lvl w:ilvl="4" w:tplc="04190019">
      <w:start w:val="1"/>
      <w:numFmt w:val="lowerLetter"/>
      <w:lvlText w:val="%5."/>
      <w:lvlJc w:val="left"/>
      <w:pPr>
        <w:ind w:left="3369" w:hanging="360"/>
      </w:pPr>
    </w:lvl>
    <w:lvl w:ilvl="5" w:tplc="0419001B">
      <w:start w:val="1"/>
      <w:numFmt w:val="lowerRoman"/>
      <w:lvlText w:val="%6."/>
      <w:lvlJc w:val="right"/>
      <w:pPr>
        <w:ind w:left="4089" w:hanging="180"/>
      </w:pPr>
    </w:lvl>
    <w:lvl w:ilvl="6" w:tplc="0419000F">
      <w:start w:val="1"/>
      <w:numFmt w:val="decimal"/>
      <w:lvlText w:val="%7."/>
      <w:lvlJc w:val="left"/>
      <w:pPr>
        <w:ind w:left="4809" w:hanging="360"/>
      </w:pPr>
    </w:lvl>
    <w:lvl w:ilvl="7" w:tplc="04190019">
      <w:start w:val="1"/>
      <w:numFmt w:val="lowerLetter"/>
      <w:lvlText w:val="%8."/>
      <w:lvlJc w:val="left"/>
      <w:pPr>
        <w:ind w:left="5529" w:hanging="360"/>
      </w:pPr>
    </w:lvl>
    <w:lvl w:ilvl="8" w:tplc="0419001B">
      <w:start w:val="1"/>
      <w:numFmt w:val="lowerRoman"/>
      <w:lvlText w:val="%9."/>
      <w:lvlJc w:val="right"/>
      <w:pPr>
        <w:ind w:left="6249" w:hanging="180"/>
      </w:pPr>
    </w:lvl>
  </w:abstractNum>
  <w:abstractNum w:abstractNumId="26">
    <w:nsid w:val="6DEB10D5"/>
    <w:multiLevelType w:val="singleLevel"/>
    <w:tmpl w:val="FEA472B6"/>
    <w:lvl w:ilvl="0">
      <w:start w:val="4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0357EAE"/>
    <w:multiLevelType w:val="hybridMultilevel"/>
    <w:tmpl w:val="FD925A9A"/>
    <w:lvl w:ilvl="0" w:tplc="0902E1DA">
      <w:start w:val="1"/>
      <w:numFmt w:val="decimal"/>
      <w:lvlText w:val="%1)"/>
      <w:lvlJc w:val="left"/>
      <w:pPr>
        <w:ind w:left="489" w:hanging="360"/>
      </w:pPr>
    </w:lvl>
    <w:lvl w:ilvl="1" w:tplc="04190019">
      <w:start w:val="1"/>
      <w:numFmt w:val="lowerLetter"/>
      <w:lvlText w:val="%2."/>
      <w:lvlJc w:val="left"/>
      <w:pPr>
        <w:ind w:left="1209" w:hanging="360"/>
      </w:pPr>
    </w:lvl>
    <w:lvl w:ilvl="2" w:tplc="0419001B">
      <w:start w:val="1"/>
      <w:numFmt w:val="lowerRoman"/>
      <w:lvlText w:val="%3."/>
      <w:lvlJc w:val="right"/>
      <w:pPr>
        <w:ind w:left="1929" w:hanging="180"/>
      </w:pPr>
    </w:lvl>
    <w:lvl w:ilvl="3" w:tplc="0419000F">
      <w:start w:val="1"/>
      <w:numFmt w:val="decimal"/>
      <w:lvlText w:val="%4."/>
      <w:lvlJc w:val="left"/>
      <w:pPr>
        <w:ind w:left="2649" w:hanging="360"/>
      </w:pPr>
    </w:lvl>
    <w:lvl w:ilvl="4" w:tplc="04190019">
      <w:start w:val="1"/>
      <w:numFmt w:val="lowerLetter"/>
      <w:lvlText w:val="%5."/>
      <w:lvlJc w:val="left"/>
      <w:pPr>
        <w:ind w:left="3369" w:hanging="360"/>
      </w:pPr>
    </w:lvl>
    <w:lvl w:ilvl="5" w:tplc="0419001B">
      <w:start w:val="1"/>
      <w:numFmt w:val="lowerRoman"/>
      <w:lvlText w:val="%6."/>
      <w:lvlJc w:val="right"/>
      <w:pPr>
        <w:ind w:left="4089" w:hanging="180"/>
      </w:pPr>
    </w:lvl>
    <w:lvl w:ilvl="6" w:tplc="0419000F">
      <w:start w:val="1"/>
      <w:numFmt w:val="decimal"/>
      <w:lvlText w:val="%7."/>
      <w:lvlJc w:val="left"/>
      <w:pPr>
        <w:ind w:left="4809" w:hanging="360"/>
      </w:pPr>
    </w:lvl>
    <w:lvl w:ilvl="7" w:tplc="04190019">
      <w:start w:val="1"/>
      <w:numFmt w:val="lowerLetter"/>
      <w:lvlText w:val="%8."/>
      <w:lvlJc w:val="left"/>
      <w:pPr>
        <w:ind w:left="5529" w:hanging="360"/>
      </w:pPr>
    </w:lvl>
    <w:lvl w:ilvl="8" w:tplc="0419001B">
      <w:start w:val="1"/>
      <w:numFmt w:val="lowerRoman"/>
      <w:lvlText w:val="%9."/>
      <w:lvlJc w:val="right"/>
      <w:pPr>
        <w:ind w:left="6249" w:hanging="180"/>
      </w:pPr>
    </w:lvl>
  </w:abstractNum>
  <w:abstractNum w:abstractNumId="28">
    <w:nsid w:val="78786202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D3063"/>
    <w:multiLevelType w:val="hybridMultilevel"/>
    <w:tmpl w:val="1444F2E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8"/>
  </w:num>
  <w:num w:numId="7">
    <w:abstractNumId w:val="22"/>
  </w:num>
  <w:num w:numId="8">
    <w:abstractNumId w:val="6"/>
  </w:num>
  <w:num w:numId="9">
    <w:abstractNumId w:val="14"/>
  </w:num>
  <w:num w:numId="10">
    <w:abstractNumId w:val="18"/>
  </w:num>
  <w:num w:numId="11">
    <w:abstractNumId w:val="16"/>
  </w:num>
  <w:num w:numId="12">
    <w:abstractNumId w:val="16"/>
    <w:lvlOverride w:ilvl="0">
      <w:startOverride w:val="1"/>
    </w:lvlOverride>
  </w:num>
  <w:num w:numId="13">
    <w:abstractNumId w:val="21"/>
  </w:num>
  <w:num w:numId="14">
    <w:abstractNumId w:val="24"/>
  </w:num>
  <w:num w:numId="15">
    <w:abstractNumId w:val="15"/>
  </w:num>
  <w:num w:numId="16">
    <w:abstractNumId w:val="11"/>
  </w:num>
  <w:num w:numId="17">
    <w:abstractNumId w:val="29"/>
  </w:num>
  <w:num w:numId="18">
    <w:abstractNumId w:val="3"/>
  </w:num>
  <w:num w:numId="19">
    <w:abstractNumId w:val="12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</w:num>
  <w:num w:numId="23">
    <w:abstractNumId w:val="0"/>
    <w:lvlOverride w:ilvl="0">
      <w:lvl w:ilvl="0">
        <w:numFmt w:val="bullet"/>
        <w:lvlText w:val="-"/>
        <w:legacy w:legacy="1" w:legacySpace="0" w:legacyIndent="1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"/>
    <w:lvlOverride w:ilvl="0">
      <w:startOverride w:val="3"/>
    </w:lvlOverride>
  </w:num>
  <w:num w:numId="30">
    <w:abstractNumId w:val="7"/>
    <w:lvlOverride w:ilvl="0">
      <w:startOverride w:val="3"/>
    </w:lvlOverride>
  </w:num>
  <w:num w:numId="31">
    <w:abstractNumId w:val="20"/>
    <w:lvlOverride w:ilvl="0">
      <w:lvl w:ilvl="0">
        <w:start w:val="2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26"/>
    <w:lvlOverride w:ilvl="0">
      <w:startOverride w:val="4"/>
    </w:lvlOverride>
  </w:num>
  <w:num w:numId="33">
    <w:abstractNumId w:val="13"/>
    <w:lvlOverride w:ilvl="0">
      <w:startOverride w:val="2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8"/>
    <w:lvlOverride w:ilvl="0">
      <w:startOverride w:val="2"/>
    </w:lvlOverride>
  </w:num>
  <w:num w:numId="36">
    <w:abstractNumId w:val="19"/>
    <w:lvlOverride w:ilvl="0">
      <w:startOverride w:val="1"/>
    </w:lvlOverride>
  </w:num>
  <w:num w:numId="37">
    <w:abstractNumId w:val="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67"/>
    <w:rsid w:val="00874A05"/>
    <w:rsid w:val="00C5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4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74A05"/>
  </w:style>
  <w:style w:type="paragraph" w:styleId="a3">
    <w:name w:val="Balloon Text"/>
    <w:basedOn w:val="a"/>
    <w:link w:val="a4"/>
    <w:uiPriority w:val="99"/>
    <w:semiHidden/>
    <w:unhideWhenUsed/>
    <w:rsid w:val="00874A0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A0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4A05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74A05"/>
    <w:rPr>
      <w:color w:val="0000FF"/>
      <w:u w:val="single"/>
    </w:rPr>
  </w:style>
  <w:style w:type="paragraph" w:styleId="a8">
    <w:name w:val="No Spacing"/>
    <w:uiPriority w:val="1"/>
    <w:qFormat/>
    <w:rsid w:val="00874A0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87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2"/>
    <w:rsid w:val="00874A05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4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74A05"/>
  </w:style>
  <w:style w:type="paragraph" w:styleId="a3">
    <w:name w:val="Balloon Text"/>
    <w:basedOn w:val="a"/>
    <w:link w:val="a4"/>
    <w:uiPriority w:val="99"/>
    <w:semiHidden/>
    <w:unhideWhenUsed/>
    <w:rsid w:val="00874A0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A0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4A05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74A05"/>
    <w:rPr>
      <w:color w:val="0000FF"/>
      <w:u w:val="single"/>
    </w:rPr>
  </w:style>
  <w:style w:type="paragraph" w:styleId="a8">
    <w:name w:val="No Spacing"/>
    <w:uiPriority w:val="1"/>
    <w:qFormat/>
    <w:rsid w:val="00874A0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87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2"/>
    <w:rsid w:val="00874A0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2423</Words>
  <Characters>13817</Characters>
  <Application>Microsoft Office Word</Application>
  <DocSecurity>0</DocSecurity>
  <Lines>115</Lines>
  <Paragraphs>32</Paragraphs>
  <ScaleCrop>false</ScaleCrop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2024-05-29T08:11:00Z</dcterms:created>
  <dcterms:modified xsi:type="dcterms:W3CDTF">2024-05-29T08:11:00Z</dcterms:modified>
</cp:coreProperties>
</file>