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-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6"/>
        <w:gridCol w:w="1627"/>
        <w:gridCol w:w="4005"/>
      </w:tblGrid>
      <w:tr w:rsidR="00373F8E" w:rsidRPr="00373F8E" w:rsidTr="00FD4E02">
        <w:tc>
          <w:tcPr>
            <w:tcW w:w="4042" w:type="dxa"/>
            <w:vAlign w:val="center"/>
          </w:tcPr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3F8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71A3A2" wp14:editId="469F6627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vAlign w:val="center"/>
          </w:tcPr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АДМИНИСТРАЦИЯ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373F8E" w:rsidRPr="00373F8E" w:rsidRDefault="00373F8E" w:rsidP="00373F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73F8E" w:rsidRPr="00373F8E" w:rsidRDefault="00373F8E" w:rsidP="00373F8E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73F8E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373F8E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373F8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373F8E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373F8E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373F8E" w:rsidRPr="00373F8E" w:rsidRDefault="00373F8E" w:rsidP="00373F8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73F8E" w:rsidRPr="00373F8E" w:rsidRDefault="00373F8E" w:rsidP="00373F8E">
      <w:pPr>
        <w:rPr>
          <w:rFonts w:ascii="Times New Roman" w:eastAsia="Calibri" w:hAnsi="Times New Roman" w:cs="Times New Roman"/>
          <w:sz w:val="24"/>
          <w:szCs w:val="24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17.03.2025г.                                                       № 8                                                     п.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3F8E" w:rsidRPr="00373F8E" w:rsidRDefault="00373F8E" w:rsidP="00373F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F8E" w:rsidRPr="00373F8E" w:rsidRDefault="00373F8E" w:rsidP="00373F8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энергосбережения и повышения</w:t>
      </w:r>
    </w:p>
    <w:p w:rsidR="00373F8E" w:rsidRPr="00373F8E" w:rsidRDefault="00373F8E" w:rsidP="00373F8E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энергетической  эффективности на территории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муниципального образования  Республики Калмыкия</w:t>
      </w: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на 2025 – 2027 годы</w:t>
      </w:r>
    </w:p>
    <w:p w:rsidR="00373F8E" w:rsidRPr="00373F8E" w:rsidRDefault="00373F8E" w:rsidP="00373F8E">
      <w:pPr>
        <w:spacing w:after="0" w:line="240" w:lineRule="auto"/>
        <w:ind w:right="39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F8E" w:rsidRPr="00373F8E" w:rsidRDefault="00373F8E" w:rsidP="00373F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73F8E">
        <w:rPr>
          <w:rFonts w:ascii="Times New Roman" w:eastAsia="Times New Roman" w:hAnsi="Times New Roman" w:cs="Times New Roman"/>
          <w:sz w:val="24"/>
          <w:szCs w:val="24"/>
        </w:rPr>
        <w:t>Во исполнение Указа Президента РФ от 04 июня 2008 года № 889 «О некоторых мерах по повышению энергетической и экологической эффективности Российской экономики», Федеральных законов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06 октября 2003 № 131-ФЗ «Об общих принципах организации местного самоуправления в Российской</w:t>
      </w:r>
      <w:proofErr w:type="gram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Федерации», постановления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в целях повышения энергетической эффективности при производстве, передаче и потреблении ресурсов в муниципальном образовании, создания условий для перевода экономики и бюджетной сферы муниципального образования на энергосберегающий путь развития, </w:t>
      </w:r>
      <w:r w:rsidRPr="00373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 основании </w:t>
      </w:r>
      <w:r w:rsidRPr="00373F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Устава </w:t>
      </w:r>
      <w:proofErr w:type="spellStart"/>
      <w:r w:rsidRPr="00373F8E">
        <w:rPr>
          <w:rFonts w:ascii="Times New Roman" w:eastAsia="Times New Roman" w:hAnsi="Times New Roman" w:cs="Times New Roman"/>
          <w:spacing w:val="-4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 муниципального образования</w:t>
      </w:r>
      <w:proofErr w:type="gramEnd"/>
      <w:r w:rsidRPr="0037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Республики Калмыкия</w:t>
      </w: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 муниципального образования   Республики Калмыкия</w:t>
      </w: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73F8E" w:rsidRPr="00373F8E" w:rsidRDefault="00373F8E" w:rsidP="0037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73F8E" w:rsidRPr="00373F8E" w:rsidRDefault="00373F8E" w:rsidP="0037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F8E" w:rsidRPr="00373F8E" w:rsidRDefault="00373F8E" w:rsidP="00373F8E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73F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3F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 </w:t>
      </w: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энергосбережения и повышения энергетической эффективности на территории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  муниципального образования Республики Калмыкия  </w:t>
      </w:r>
      <w:r w:rsidRPr="00373F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на 2025 – 2027 годы в соответствии с приложением.</w:t>
      </w:r>
    </w:p>
    <w:p w:rsidR="00373F8E" w:rsidRPr="00373F8E" w:rsidRDefault="00373F8E" w:rsidP="00373F8E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373F8E" w:rsidRPr="00373F8E" w:rsidRDefault="00373F8E" w:rsidP="00373F8E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73F8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73F8E" w:rsidRPr="00373F8E" w:rsidRDefault="00373F8E" w:rsidP="00373F8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3F8E" w:rsidRPr="00373F8E" w:rsidRDefault="00373F8E" w:rsidP="00373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3F8E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373F8E" w:rsidRPr="00373F8E" w:rsidRDefault="00373F8E" w:rsidP="00373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73F8E" w:rsidRPr="00373F8E" w:rsidRDefault="00373F8E" w:rsidP="00373F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F8E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373F8E" w:rsidRPr="00373F8E" w:rsidRDefault="00373F8E" w:rsidP="00373F8E">
      <w:pPr>
        <w:spacing w:after="0" w:line="240" w:lineRule="auto"/>
        <w:ind w:right="728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F8E" w:rsidRPr="00373F8E" w:rsidRDefault="00373F8E" w:rsidP="00373F8E">
      <w:pPr>
        <w:pageBreakBefore/>
        <w:spacing w:after="0" w:line="240" w:lineRule="auto"/>
        <w:ind w:left="55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3F8E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373F8E" w:rsidRPr="00373F8E" w:rsidRDefault="00373F8E" w:rsidP="00373F8E">
      <w:pPr>
        <w:spacing w:after="0" w:line="240" w:lineRule="auto"/>
        <w:ind w:left="55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3F8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373F8E" w:rsidRPr="00373F8E" w:rsidRDefault="00373F8E" w:rsidP="00373F8E">
      <w:pPr>
        <w:spacing w:after="0" w:line="240" w:lineRule="auto"/>
        <w:ind w:left="553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3F8E">
        <w:rPr>
          <w:rFonts w:ascii="Times New Roman" w:eastAsia="Times New Roman" w:hAnsi="Times New Roman" w:cs="Times New Roman"/>
          <w:bCs/>
          <w:sz w:val="20"/>
          <w:szCs w:val="20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0"/>
          <w:szCs w:val="20"/>
        </w:rPr>
        <w:t xml:space="preserve"> сельского муниципального</w:t>
      </w:r>
    </w:p>
    <w:p w:rsidR="00373F8E" w:rsidRPr="00373F8E" w:rsidRDefault="00373F8E" w:rsidP="00373F8E">
      <w:pPr>
        <w:spacing w:after="0" w:line="240" w:lineRule="auto"/>
        <w:ind w:left="55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3F8E">
        <w:rPr>
          <w:rFonts w:ascii="Times New Roman" w:eastAsia="Times New Roman" w:hAnsi="Times New Roman" w:cs="Times New Roman"/>
          <w:sz w:val="20"/>
          <w:szCs w:val="20"/>
        </w:rPr>
        <w:t>образования Республики Калмыкия</w:t>
      </w:r>
    </w:p>
    <w:p w:rsidR="00373F8E" w:rsidRPr="00373F8E" w:rsidRDefault="00373F8E" w:rsidP="00373F8E">
      <w:pPr>
        <w:spacing w:after="0" w:line="240" w:lineRule="auto"/>
        <w:ind w:left="55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3F8E">
        <w:rPr>
          <w:rFonts w:ascii="Times New Roman" w:eastAsia="Times New Roman" w:hAnsi="Times New Roman" w:cs="Times New Roman"/>
          <w:sz w:val="20"/>
          <w:szCs w:val="20"/>
        </w:rPr>
        <w:t>от 17.03.2025 г.  № 8</w:t>
      </w:r>
    </w:p>
    <w:p w:rsidR="00373F8E" w:rsidRPr="00373F8E" w:rsidRDefault="00373F8E" w:rsidP="00373F8E">
      <w:pPr>
        <w:keepNext/>
        <w:widowControl w:val="0"/>
        <w:suppressAutoHyphens/>
        <w:autoSpaceDE w:val="0"/>
        <w:spacing w:before="88" w:after="60" w:line="240" w:lineRule="auto"/>
        <w:ind w:right="72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73F8E" w:rsidRPr="00373F8E" w:rsidRDefault="00373F8E" w:rsidP="0037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F8E" w:rsidRPr="00373F8E" w:rsidRDefault="00373F8E" w:rsidP="00373F8E">
      <w:pPr>
        <w:keepNext/>
        <w:widowControl w:val="0"/>
        <w:suppressAutoHyphens/>
        <w:autoSpaceDE w:val="0"/>
        <w:spacing w:before="88" w:after="60" w:line="240" w:lineRule="auto"/>
        <w:ind w:right="721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МУНИЦИПАЛЬНАЯ ПРОГРАММА</w:t>
      </w:r>
    </w:p>
    <w:p w:rsidR="00373F8E" w:rsidRPr="00373F8E" w:rsidRDefault="00373F8E" w:rsidP="0037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энергосбережения и повышения энергетической эффективности на территории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373F8E" w:rsidRPr="00373F8E" w:rsidRDefault="00373F8E" w:rsidP="0037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>на 2025 – 2027 годы</w:t>
      </w:r>
    </w:p>
    <w:p w:rsidR="00373F8E" w:rsidRPr="00373F8E" w:rsidRDefault="00373F8E" w:rsidP="0037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F8E" w:rsidRPr="00373F8E" w:rsidRDefault="00373F8E" w:rsidP="00373F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373F8E" w:rsidRPr="00373F8E" w:rsidRDefault="00373F8E" w:rsidP="00373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F8E" w:rsidRPr="00373F8E" w:rsidRDefault="00373F8E" w:rsidP="0037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373F8E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(далее – Программа) разработана 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№ 261-ФЗ), Указом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экономики», Энергетической стратегией России</w:t>
      </w:r>
      <w:proofErr w:type="gram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3F8E">
        <w:rPr>
          <w:rFonts w:ascii="Times New Roman" w:eastAsia="Times New Roman" w:hAnsi="Times New Roman" w:cs="Times New Roman"/>
          <w:sz w:val="24"/>
          <w:szCs w:val="24"/>
        </w:rPr>
        <w:t>на период до 2030 года, утвержденной распоряжением Правительства Российской Федерации от 13 ноября 2009 г. № 1715-р,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года, утвержденными распоряжением Правительства Российской Федерации от 8 января 2009 г. № 1-р и иными нормативно-правовыми актами Российской Федерации, Республики Калмыкия.</w:t>
      </w:r>
      <w:proofErr w:type="gram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Программа устанавливает цель и задачи энергосбережения и повышения энергетической эффективности на территории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определяет наиболее экономически эффективные мероприятия в области рационального использования энергетических ресурсов, источники и объемы финансирования, исполнителей соответствующих работ, механизм реализации и оценку социально-экономической эффективности Программы. Основной целью Программы является повышение качества жизни населения и переход сельского поселения на энергосберегающий путь развития на основе обеспечения рационального использования энергетических ресурсов при их передаче и потреблении и создание условий для повышения энергетической эффективности экономики района и бюджетной сферы. В рамках плана перспективного развития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Программа позволит снизить потребление энергетических ресурсов по всем отраслям экономики за счет модернизации топливно-энергетического комплекса, их рационального использования. Это позволит сократить расходы на поставку энергетических ресурсов, в том числе в бюджетной сфере, и направлять полученную экономию на дальнейшее социально-экономическое развитие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 Программа является основой для проведения согласованной рациональной, энергетической, экономической и инновационной политики в области энергосбережения и повышения энергетической эффективности на территории </w:t>
      </w:r>
      <w:proofErr w:type="spellStart"/>
      <w:r w:rsidRPr="00373F8E"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 w:rsidRPr="00373F8E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на период с 2025 года по 2027 год. </w:t>
      </w:r>
    </w:p>
    <w:p w:rsidR="00373F8E" w:rsidRPr="00373F8E" w:rsidRDefault="00373F8E" w:rsidP="00373F8E">
      <w:pPr>
        <w:widowControl w:val="0"/>
        <w:tabs>
          <w:tab w:val="num" w:pos="0"/>
          <w:tab w:val="left" w:pos="809"/>
          <w:tab w:val="left" w:pos="810"/>
        </w:tabs>
        <w:suppressAutoHyphens/>
        <w:autoSpaceDE w:val="0"/>
        <w:spacing w:before="77" w:after="0" w:line="240" w:lineRule="auto"/>
        <w:ind w:left="809" w:hanging="709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                             </w:t>
      </w:r>
    </w:p>
    <w:p w:rsidR="00373F8E" w:rsidRPr="00373F8E" w:rsidRDefault="00373F8E" w:rsidP="00373F8E">
      <w:pPr>
        <w:widowControl w:val="0"/>
        <w:tabs>
          <w:tab w:val="num" w:pos="0"/>
          <w:tab w:val="left" w:pos="809"/>
          <w:tab w:val="left" w:pos="810"/>
        </w:tabs>
        <w:suppressAutoHyphens/>
        <w:autoSpaceDE w:val="0"/>
        <w:spacing w:before="77" w:after="0" w:line="240" w:lineRule="auto"/>
        <w:ind w:left="809" w:hanging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Паспорт программы</w:t>
      </w:r>
    </w:p>
    <w:p w:rsidR="00373F8E" w:rsidRPr="00373F8E" w:rsidRDefault="00373F8E" w:rsidP="00373F8E">
      <w:pPr>
        <w:spacing w:after="0"/>
        <w:rPr>
          <w:rFonts w:ascii="Times New Roman" w:eastAsia="Times New Roman" w:hAnsi="Times New Roman" w:cs="Times New Roman"/>
          <w:sz w:val="28"/>
          <w:lang w:eastAsia="zh-CN"/>
        </w:rPr>
      </w:pPr>
    </w:p>
    <w:tbl>
      <w:tblPr>
        <w:tblW w:w="1008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7386"/>
      </w:tblGrid>
      <w:tr w:rsidR="00373F8E" w:rsidRPr="00373F8E" w:rsidTr="00FD4E02">
        <w:trPr>
          <w:trHeight w:val="8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lastRenderedPageBreak/>
              <w:t>№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характеристик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248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82" w:right="10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Содержание характеристик Программы</w:t>
            </w:r>
          </w:p>
        </w:tc>
      </w:tr>
      <w:tr w:rsidR="00373F8E" w:rsidRPr="00373F8E" w:rsidTr="00FD4E02">
        <w:trPr>
          <w:trHeight w:val="1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Муниципальная программа энергосбережения и повышения энергетической эффективности на территории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Барунского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сельского муниципального образования Республики Калмыкия на 2025-2027 годы</w:t>
            </w:r>
          </w:p>
        </w:tc>
      </w:tr>
      <w:tr w:rsidR="00373F8E" w:rsidRPr="00373F8E" w:rsidTr="00FD4E02">
        <w:trPr>
          <w:trHeight w:val="60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1636"/>
              </w:tabs>
              <w:suppressAutoHyphens/>
              <w:autoSpaceDE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Основание  </w:t>
            </w:r>
            <w:r w:rsidRPr="00373F8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 w:bidi="ru-RU"/>
              </w:rPr>
              <w:t xml:space="preserve">для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разработки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numPr>
                <w:ilvl w:val="0"/>
                <w:numId w:val="4"/>
              </w:numPr>
              <w:tabs>
                <w:tab w:val="left" w:pos="303"/>
              </w:tabs>
              <w:suppressAutoHyphens/>
              <w:autoSpaceDE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</w:t>
            </w:r>
            <w:r w:rsidRPr="00373F8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Федерации»;</w:t>
            </w:r>
          </w:p>
          <w:p w:rsidR="00373F8E" w:rsidRPr="00373F8E" w:rsidRDefault="00373F8E" w:rsidP="00373F8E">
            <w:pPr>
              <w:widowControl w:val="0"/>
              <w:tabs>
                <w:tab w:val="left" w:pos="2549"/>
                <w:tab w:val="left" w:pos="2676"/>
                <w:tab w:val="left" w:pos="3096"/>
                <w:tab w:val="left" w:pos="4775"/>
                <w:tab w:val="left" w:pos="5636"/>
              </w:tabs>
              <w:suppressAutoHyphens/>
              <w:autoSpaceDE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2.Постановление Правительства Российской Федерации от 31.12.2009 № 1225 «О требованиях к региональным и муниципальным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>программам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>в области энергосбережения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 xml:space="preserve"> и повышения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</w:r>
            <w:r w:rsidRPr="00373F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 w:bidi="ru-RU"/>
              </w:rPr>
              <w:t xml:space="preserve">энергетической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эффективности»;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3.Приказ Министерства энергетики РФ от 30.06.2014 №</w:t>
            </w:r>
            <w:r w:rsidRPr="00373F8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399 «Об утверждении методики расчета значений целевых показателей в области энергосбережения и повышения</w:t>
            </w:r>
            <w:r w:rsidRPr="00373F8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эффективности,</w:t>
            </w:r>
            <w:r w:rsidRPr="00373F8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</w:t>
            </w:r>
            <w:r w:rsidRPr="00373F8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том</w:t>
            </w:r>
            <w:r w:rsidRPr="00373F8E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числе</w:t>
            </w:r>
            <w:r w:rsidRPr="00373F8E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 сопоставимых</w:t>
            </w:r>
            <w:r w:rsidRPr="00373F8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условиях»;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8"/>
              </w:numPr>
              <w:tabs>
                <w:tab w:val="left" w:pos="-142"/>
                <w:tab w:val="left" w:pos="425"/>
              </w:tabs>
              <w:suppressAutoHyphens/>
              <w:autoSpaceDE w:val="0"/>
              <w:spacing w:after="0" w:line="240" w:lineRule="auto"/>
              <w:ind w:right="96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Приказ Министерства энергетики РФ от 11.12.2014 № 916 «Об утверждении методических рекомендаций по разработке</w:t>
            </w:r>
            <w:r w:rsidRPr="00373F8E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</w:t>
            </w:r>
            <w:r w:rsidRPr="00373F8E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реализации</w:t>
            </w:r>
            <w:r w:rsidRPr="00373F8E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региональных</w:t>
            </w:r>
            <w:r w:rsidRPr="00373F8E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</w:t>
            </w:r>
            <w:r w:rsidRPr="00373F8E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муниципальных программ в области энергосбережения и повышения энергетической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эффективности»;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8"/>
              </w:numPr>
              <w:tabs>
                <w:tab w:val="left" w:pos="303"/>
              </w:tabs>
              <w:suppressAutoHyphens/>
              <w:autoSpaceDE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</w:t>
            </w:r>
            <w:r w:rsidRPr="00373F8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региональных, муниципальных программ в области энергосбережения и повышения энергетической эффективности» </w:t>
            </w:r>
          </w:p>
        </w:tc>
      </w:tr>
      <w:tr w:rsidR="00373F8E" w:rsidRPr="00373F8E" w:rsidTr="00FD4E02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Заказчик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2229"/>
                <w:tab w:val="left" w:pos="3931"/>
                <w:tab w:val="left" w:pos="5370"/>
              </w:tabs>
              <w:suppressAutoHyphens/>
              <w:autoSpaceDE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Администрация 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Барунского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сельского муниципального образования Республики Калмыкия</w:t>
            </w:r>
          </w:p>
        </w:tc>
      </w:tr>
      <w:tr w:rsidR="00373F8E" w:rsidRPr="00373F8E" w:rsidTr="00FD4E02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" w:after="0" w:line="240" w:lineRule="auto"/>
              <w:ind w:left="107" w:right="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Разработчик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Администрация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Барунского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сельского муниципального образования Республики Калмыкия</w:t>
            </w:r>
          </w:p>
        </w:tc>
      </w:tr>
      <w:tr w:rsidR="00373F8E" w:rsidRPr="00373F8E" w:rsidTr="00FD4E02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107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Основные соисполнители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105" w:right="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Администрация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Барунского</w:t>
            </w:r>
            <w:proofErr w:type="spellEnd"/>
            <w:r w:rsidRPr="00373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сельского муниципального образования Республики Калмыкия; 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105" w:right="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Организации коммунального комплекса.</w:t>
            </w:r>
          </w:p>
        </w:tc>
      </w:tr>
      <w:tr w:rsidR="00373F8E" w:rsidRPr="00373F8E" w:rsidTr="00FD4E02">
        <w:trPr>
          <w:trHeight w:val="9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Цель Программы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107"/>
                <w:tab w:val="left" w:pos="957"/>
              </w:tabs>
              <w:suppressAutoHyphens/>
              <w:autoSpaceDE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Проведение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 xml:space="preserve">Администрацией 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Барунского</w:t>
            </w:r>
            <w:proofErr w:type="spellEnd"/>
            <w:r w:rsidRPr="00373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сельского муниципального образования Республики Калмыкия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>политики в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 xml:space="preserve">области </w:t>
            </w:r>
            <w:r w:rsidRPr="00373F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 w:bidi="ru-RU"/>
              </w:rPr>
              <w:t>энергосбережения,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способной обеспечить: </w:t>
            </w:r>
          </w:p>
        </w:tc>
      </w:tr>
    </w:tbl>
    <w:p w:rsidR="00373F8E" w:rsidRPr="00373F8E" w:rsidRDefault="00373F8E" w:rsidP="0037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3F8E" w:rsidRPr="00373F8E" w:rsidSect="00482B37">
          <w:pgSz w:w="11906" w:h="16838"/>
          <w:pgMar w:top="425" w:right="709" w:bottom="278" w:left="1599" w:header="720" w:footer="720" w:gutter="0"/>
          <w:cols w:space="720"/>
          <w:docGrid w:linePitch="381"/>
        </w:sectPr>
      </w:pPr>
    </w:p>
    <w:p w:rsidR="00373F8E" w:rsidRPr="00373F8E" w:rsidRDefault="00373F8E" w:rsidP="00373F8E">
      <w:pPr>
        <w:shd w:val="clear" w:color="auto" w:fill="FFFFFF"/>
        <w:spacing w:before="8"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2126"/>
        <w:gridCol w:w="7103"/>
      </w:tblGrid>
      <w:tr w:rsidR="00373F8E" w:rsidRPr="00373F8E" w:rsidTr="00FD4E02">
        <w:trPr>
          <w:trHeight w:val="89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№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характеристик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82" w:right="10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Содержание характеристик Программы</w:t>
            </w:r>
          </w:p>
        </w:tc>
      </w:tr>
      <w:tr w:rsidR="00373F8E" w:rsidRPr="00373F8E" w:rsidTr="00FD4E02">
        <w:trPr>
          <w:trHeight w:val="47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улучшение качества жизни населения сельского муниципального образования за счет реализации энергосберегающих мероприятий;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удовлетворение обоснованных потребностей населения и экономики сельского поселения в энергетических</w:t>
            </w:r>
            <w:r w:rsidRPr="00373F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ресурсах;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снижение размера платежей населения и хозяйствующих субъектов сельского муниципального образования за энергетические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ресурсы;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повышение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энергоэффективности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экономики, за счёт рационального использования всех энергетических ресурсов и повышения эффективности их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использования;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сокращение расходной части бюджета сельского муниципального образования за счет сокращения платежей за энергетические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ресурсы;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11"/>
              </w:numPr>
              <w:tabs>
                <w:tab w:val="left" w:pos="826"/>
              </w:tabs>
              <w:suppressAutoHyphens/>
              <w:autoSpaceDE w:val="0"/>
              <w:spacing w:before="4"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создание благоприятных условий для привлечения инвесторов в коммунальную инфраструктуру сельского</w:t>
            </w:r>
            <w:r w:rsidRPr="00373F8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муниципального образования.</w:t>
            </w:r>
          </w:p>
        </w:tc>
      </w:tr>
      <w:tr w:rsidR="00373F8E" w:rsidRPr="00373F8E" w:rsidTr="00FD4E02">
        <w:trPr>
          <w:trHeight w:val="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Задачи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left="82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снижение удельных показателей потребления топлива, электрической и тепловой энергии при производстве большинства энергоемких видов продукции,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работ,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услуг,</w:t>
            </w:r>
            <w:r w:rsidRPr="00373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также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</w:t>
            </w:r>
            <w:r w:rsidRPr="00373F8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общественных</w:t>
            </w:r>
            <w:r w:rsidRPr="00373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 жилых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зданиях;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uppressAutoHyphens/>
              <w:autoSpaceDE w:val="0"/>
              <w:spacing w:after="0" w:line="240" w:lineRule="auto"/>
              <w:ind w:right="97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совершенствование систем учёта, контроля и автоматического регулирования</w:t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энергоносителей;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uppressAutoHyphens/>
              <w:autoSpaceDE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внедрение новых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- и ресурсосберегающих технологий и оборудования, при модернизации, реконструкции и капитальном ремонте основных фондов;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uppressAutoHyphens/>
              <w:autoSpaceDE w:val="0"/>
              <w:spacing w:after="0" w:line="240" w:lineRule="auto"/>
              <w:ind w:left="82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создание резервных энергетических мощностей и запасов энергетических ресурсов за счет реализации мероприятий по энергосбережению и повышению</w:t>
            </w:r>
            <w:r w:rsidRPr="00373F8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</w:t>
            </w:r>
            <w:r w:rsidRPr="00373F8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</w:t>
            </w:r>
            <w:r w:rsidRPr="00373F8E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при</w:t>
            </w:r>
            <w:r w:rsidRPr="00373F8E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их производстве и</w:t>
            </w:r>
            <w:r w:rsidRPr="00373F8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передаче;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uppressAutoHyphens/>
              <w:autoSpaceDE w:val="0"/>
              <w:spacing w:after="0" w:line="240" w:lineRule="auto"/>
              <w:ind w:right="98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содействие формированию разветвленной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энергосервисной</w:t>
            </w:r>
            <w:proofErr w:type="spellEnd"/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сети;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suppressAutoHyphens/>
              <w:autoSpaceDE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разработка и реализация мер экономического стимулирования энергосбережения и повышения энергетической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suppressAutoHyphens/>
              <w:autoSpaceDE w:val="0"/>
              <w:spacing w:after="0" w:line="240" w:lineRule="auto"/>
              <w:ind w:left="82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совершенствование нормативной правовой базы сельского</w:t>
            </w:r>
            <w:r w:rsidRPr="00373F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поселения;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suppressAutoHyphens/>
              <w:autoSpaceDE w:val="0"/>
              <w:spacing w:before="2" w:after="0" w:line="240" w:lineRule="auto"/>
              <w:ind w:right="96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совершенствование системы мониторинга энергопотребления, в частности,</w:t>
            </w:r>
            <w:r w:rsidRPr="00373F8E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повышение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82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достоверности данных о потреблении энергоресурсов сельского поселения;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825"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9. пропаганда и обучение в области энергосбережения и повышения энергетической эффективности, активное вовлечение всех групп потребителей в энергосбережение и</w:t>
            </w:r>
            <w:r w:rsidRPr="00373F8E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повышение</w:t>
            </w:r>
          </w:p>
          <w:p w:rsidR="00373F8E" w:rsidRPr="00373F8E" w:rsidRDefault="00373F8E" w:rsidP="00373F8E">
            <w:pPr>
              <w:widowControl w:val="0"/>
              <w:tabs>
                <w:tab w:val="left" w:pos="826"/>
              </w:tabs>
              <w:suppressAutoHyphens/>
              <w:autoSpaceDE w:val="0"/>
              <w:spacing w:before="2" w:after="0" w:line="240" w:lineRule="auto"/>
              <w:ind w:left="82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 эффективности</w:t>
            </w:r>
          </w:p>
        </w:tc>
      </w:tr>
    </w:tbl>
    <w:p w:rsidR="00373F8E" w:rsidRPr="00373F8E" w:rsidRDefault="00373F8E" w:rsidP="0037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3F8E" w:rsidRPr="00373F8E" w:rsidSect="00482B37">
          <w:pgSz w:w="11906" w:h="16838"/>
          <w:pgMar w:top="425" w:right="709" w:bottom="278" w:left="1599" w:header="720" w:footer="720" w:gutter="0"/>
          <w:cols w:space="720"/>
          <w:docGrid w:linePitch="360"/>
        </w:sectPr>
      </w:pPr>
    </w:p>
    <w:p w:rsidR="00373F8E" w:rsidRPr="00373F8E" w:rsidRDefault="00373F8E" w:rsidP="00373F8E">
      <w:pPr>
        <w:shd w:val="clear" w:color="auto" w:fill="FFFFFF"/>
        <w:spacing w:before="8"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921"/>
      </w:tblGrid>
      <w:tr w:rsidR="00373F8E" w:rsidRPr="00373F8E" w:rsidTr="00FD4E02">
        <w:trPr>
          <w:trHeight w:val="8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№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характеристик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82" w:right="10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Содержание характеристик Программы</w:t>
            </w:r>
          </w:p>
        </w:tc>
      </w:tr>
      <w:tr w:rsidR="00373F8E" w:rsidRPr="00373F8E" w:rsidTr="00FD4E02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3" w:after="0" w:line="240" w:lineRule="auto"/>
              <w:ind w:left="107"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Сроки реализации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Программа реализуется в течение 3 лет, с 2025 по 2027 годы</w:t>
            </w:r>
          </w:p>
        </w:tc>
      </w:tr>
      <w:tr w:rsidR="00373F8E" w:rsidRPr="00373F8E" w:rsidTr="00FD4E02">
        <w:trPr>
          <w:trHeight w:val="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1879"/>
              </w:tabs>
              <w:suppressAutoHyphens/>
              <w:autoSpaceDE w:val="0"/>
              <w:spacing w:after="0" w:line="240" w:lineRule="auto"/>
              <w:ind w:left="107" w:right="96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Объемы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и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источники финансирования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анализа выполнения Программы.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Объем финансирования Программы составляет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 год – 2,0 тыс. рублей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2026 год – 3,0 тыс. рублей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год – 3,0 тыс. рублей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6" w:right="9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Источниками финансирования являются местный</w:t>
            </w:r>
            <w:r w:rsidRPr="00373F8E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бюджет,</w:t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</w:t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том</w:t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числе</w:t>
            </w:r>
            <w:r w:rsidRPr="00373F8E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бюджетные</w:t>
            </w:r>
            <w:r w:rsidRPr="00373F8E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ассигнования, а также прочие источники</w:t>
            </w:r>
            <w:r w:rsidRPr="00373F8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финансирования.</w:t>
            </w:r>
          </w:p>
        </w:tc>
      </w:tr>
      <w:tr w:rsidR="00373F8E" w:rsidRPr="00373F8E" w:rsidTr="00FD4E02">
        <w:trPr>
          <w:trHeight w:val="2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 w:right="6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Ожидаемые результаты реализации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425"/>
              </w:tabs>
              <w:suppressAutoHyphens/>
              <w:autoSpaceDE w:val="0"/>
              <w:spacing w:after="0" w:line="240" w:lineRule="auto"/>
              <w:ind w:left="110" w:right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Реализация Программы позволит к концу 2027 года: </w:t>
            </w:r>
          </w:p>
          <w:p w:rsidR="00373F8E" w:rsidRPr="00373F8E" w:rsidRDefault="00373F8E" w:rsidP="00373F8E">
            <w:pPr>
              <w:widowControl w:val="0"/>
              <w:tabs>
                <w:tab w:val="left" w:pos="425"/>
              </w:tabs>
              <w:suppressAutoHyphens/>
              <w:autoSpaceDE w:val="0"/>
              <w:spacing w:after="0" w:line="240" w:lineRule="auto"/>
              <w:ind w:left="110" w:right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- снижение нагрузки по оплате энергоносителей на местный бюджет;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7"/>
              </w:numPr>
              <w:tabs>
                <w:tab w:val="left" w:pos="425"/>
                <w:tab w:val="left" w:pos="815"/>
              </w:tabs>
              <w:suppressAutoHyphens/>
              <w:autoSpaceDE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обеспечение полного учета потребления энергетических</w:t>
            </w:r>
            <w:r w:rsidRPr="00373F8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ресурсов;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suppressAutoHyphens/>
              <w:autoSpaceDE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снижение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>удельных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  <w:t xml:space="preserve">показателей энергопотребления; 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7"/>
              </w:numPr>
              <w:tabs>
                <w:tab w:val="left" w:pos="425"/>
                <w:tab w:val="left" w:pos="815"/>
                <w:tab w:val="left" w:pos="3013"/>
                <w:tab w:val="left" w:pos="5211"/>
              </w:tabs>
              <w:suppressAutoHyphens/>
              <w:autoSpaceDE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- наличие актов энергетических обследований и энергетических</w:t>
            </w:r>
            <w:r w:rsidRPr="00373F8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паспортов;</w:t>
            </w:r>
          </w:p>
          <w:p w:rsidR="00373F8E" w:rsidRPr="00373F8E" w:rsidRDefault="00373F8E" w:rsidP="00373F8E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425"/>
              </w:tabs>
              <w:suppressAutoHyphens/>
              <w:autoSpaceDE w:val="0"/>
              <w:spacing w:after="0" w:line="240" w:lineRule="auto"/>
              <w:ind w:left="142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обеспечить экономию электрической,</w:t>
            </w:r>
            <w:r w:rsidRPr="00373F8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тепловой (топливо) энергии</w:t>
            </w:r>
          </w:p>
          <w:p w:rsidR="00373F8E" w:rsidRPr="00373F8E" w:rsidRDefault="00373F8E" w:rsidP="00373F8E">
            <w:pPr>
              <w:widowControl w:val="0"/>
              <w:tabs>
                <w:tab w:val="left" w:pos="0"/>
                <w:tab w:val="left" w:pos="425"/>
              </w:tabs>
              <w:suppressAutoHyphens/>
              <w:autoSpaceDE w:val="0"/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1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Система организации контроля  </w:t>
            </w:r>
            <w:proofErr w:type="gramStart"/>
            <w:r w:rsidRPr="00373F8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zh-CN" w:bidi="ru-RU"/>
              </w:rPr>
              <w:t>за</w:t>
            </w:r>
            <w:proofErr w:type="gramEnd"/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07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исполнением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4" w:after="0" w:line="240" w:lineRule="auto"/>
              <w:ind w:left="1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Контроль  за</w:t>
            </w:r>
            <w:proofErr w:type="gram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 исполнением программы возлагается на администрацию муниципального образования</w:t>
            </w:r>
          </w:p>
        </w:tc>
      </w:tr>
    </w:tbl>
    <w:p w:rsidR="00373F8E" w:rsidRPr="00373F8E" w:rsidRDefault="00373F8E" w:rsidP="00373F8E">
      <w:pPr>
        <w:widowControl w:val="0"/>
        <w:tabs>
          <w:tab w:val="left" w:pos="810"/>
        </w:tabs>
        <w:suppressAutoHyphens/>
        <w:autoSpaceDE w:val="0"/>
        <w:spacing w:before="7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0" w:name="_TOC_250032"/>
    </w:p>
    <w:p w:rsidR="00373F8E" w:rsidRPr="00373F8E" w:rsidRDefault="00373F8E" w:rsidP="00373F8E">
      <w:pPr>
        <w:widowControl w:val="0"/>
        <w:tabs>
          <w:tab w:val="num" w:pos="0"/>
          <w:tab w:val="left" w:pos="810"/>
        </w:tabs>
        <w:suppressAutoHyphens/>
        <w:autoSpaceDE w:val="0"/>
        <w:spacing w:before="77" w:after="0" w:line="240" w:lineRule="auto"/>
        <w:ind w:left="809" w:hanging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Цели и задачи</w:t>
      </w:r>
      <w:r w:rsidRPr="00373F8E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zh-CN"/>
        </w:rPr>
        <w:t xml:space="preserve"> </w:t>
      </w:r>
      <w:bookmarkEnd w:id="0"/>
      <w:r w:rsidRPr="00373F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Программы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left="101" w:right="9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Целью Программы является повышение эффективности использования топливно-энергетических ресурсов на территории 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left="101" w:right="9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Программой предусматривается решение следующих задач: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обеспечение учета всего объема потребляемых энергетических ресурсов;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снижение расходов бюджета </w:t>
      </w:r>
      <w:proofErr w:type="spellStart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Барунского</w:t>
      </w:r>
      <w:proofErr w:type="spellEnd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сельского муниципального образования Республики Калмыкия на оплату потребленных энергетических ресурсов с одновременным повышением </w:t>
      </w:r>
      <w:proofErr w:type="gramStart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уровня комфорта помещений объектов социальной сферы</w:t>
      </w:r>
      <w:proofErr w:type="gramEnd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</w:t>
      </w:r>
      <w:proofErr w:type="spellStart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Барунского</w:t>
      </w:r>
      <w:proofErr w:type="spellEnd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сельского муниципального образования Республики Калмыкия;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повышение эффективности производства электрической и тепловой энергии, снижение потерь при их</w:t>
      </w:r>
      <w:r w:rsidRPr="00373F8E">
        <w:rPr>
          <w:rFonts w:ascii="Times New Roman" w:eastAsia="Arial" w:hAnsi="Times New Roman" w:cs="Times New Roman"/>
          <w:spacing w:val="-8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транспортировке;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повышение эффективности энергопотребления путем внедрения современных энергосберегающих технологий и</w:t>
      </w:r>
      <w:r w:rsidRPr="00373F8E">
        <w:rPr>
          <w:rFonts w:ascii="Times New Roman" w:eastAsia="Arial" w:hAnsi="Times New Roman" w:cs="Times New Roman"/>
          <w:spacing w:val="-7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оборудования;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снижение потерь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энергоресурсов;</w:t>
      </w:r>
    </w:p>
    <w:p w:rsidR="00373F8E" w:rsidRPr="00373F8E" w:rsidRDefault="00373F8E" w:rsidP="00373F8E">
      <w:pPr>
        <w:widowControl w:val="0"/>
        <w:numPr>
          <w:ilvl w:val="1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right="90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lastRenderedPageBreak/>
        <w:t>улучшение экологической</w:t>
      </w:r>
      <w:r w:rsidRPr="00373F8E">
        <w:rPr>
          <w:rFonts w:ascii="Times New Roman" w:eastAsia="Arial" w:hAnsi="Times New Roman" w:cs="Times New Roman"/>
          <w:spacing w:val="2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ситуации.</w:t>
      </w:r>
    </w:p>
    <w:p w:rsidR="00373F8E" w:rsidRPr="00373F8E" w:rsidRDefault="00373F8E" w:rsidP="00373F8E">
      <w:pPr>
        <w:widowControl w:val="0"/>
        <w:tabs>
          <w:tab w:val="left" w:pos="426"/>
          <w:tab w:val="left" w:pos="1178"/>
        </w:tabs>
        <w:suppressAutoHyphens/>
        <w:autoSpaceDE w:val="0"/>
        <w:spacing w:after="0" w:line="240" w:lineRule="auto"/>
        <w:ind w:left="10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       </w:t>
      </w:r>
    </w:p>
    <w:p w:rsidR="00373F8E" w:rsidRPr="00373F8E" w:rsidRDefault="00373F8E" w:rsidP="00373F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284" w:hanging="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Содержание</w:t>
      </w:r>
      <w:r w:rsidRPr="00373F8E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проблемы</w:t>
      </w:r>
    </w:p>
    <w:p w:rsidR="00373F8E" w:rsidRPr="00373F8E" w:rsidRDefault="00373F8E" w:rsidP="0037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Энергетическая стратегия Российской Федерации предусматривает, прирост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</w:t>
      </w:r>
      <w:r w:rsidRPr="00373F8E">
        <w:rPr>
          <w:rFonts w:ascii="Times New Roman" w:eastAsia="Calibri" w:hAnsi="Times New Roman" w:cs="Times New Roman"/>
          <w:spacing w:val="62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ресурсов.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Реализация политики энергосбережения на территории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</w:t>
      </w:r>
      <w:proofErr w:type="gram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энергетических ресурсов и сокращения затрат средств местного бюджета.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</w:t>
      </w:r>
      <w:r w:rsidRPr="00373F8E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окраску.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851"/>
          <w:tab w:val="left" w:pos="181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проведение энергетических</w:t>
      </w:r>
      <w:r w:rsidRPr="00373F8E">
        <w:rPr>
          <w:rFonts w:ascii="Times New Roman" w:eastAsia="Arial" w:hAnsi="Times New Roman" w:cs="Times New Roman"/>
          <w:spacing w:val="-4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обследований;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851"/>
          <w:tab w:val="left" w:pos="181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приборный учет энергетических</w:t>
      </w:r>
      <w:r w:rsidRPr="00373F8E">
        <w:rPr>
          <w:rFonts w:ascii="Times New Roman" w:eastAsia="Arial" w:hAnsi="Times New Roman" w:cs="Times New Roman"/>
          <w:spacing w:val="-4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ресурсов;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851"/>
          <w:tab w:val="left" w:pos="181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Основными преимуществами решения проблемы энергосбережения программно-целевым методом</w:t>
      </w:r>
      <w:r w:rsidRPr="00373F8E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являются:</w:t>
      </w:r>
    </w:p>
    <w:p w:rsidR="00373F8E" w:rsidRPr="00373F8E" w:rsidRDefault="00373F8E" w:rsidP="00373F8E">
      <w:pPr>
        <w:shd w:val="clear" w:color="auto" w:fill="FFFFFF"/>
        <w:tabs>
          <w:tab w:val="left" w:pos="0"/>
        </w:tabs>
        <w:spacing w:after="0" w:line="240" w:lineRule="auto"/>
        <w:ind w:right="-41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комплексный подход к решению задачи энергосбережения и координации действий по ее решению;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распределение полномочий и ответственности исполнителей мероприятий Программы;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851"/>
          <w:tab w:val="left" w:pos="1817"/>
          <w:tab w:val="left" w:pos="1818"/>
          <w:tab w:val="left" w:pos="2694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эффективное планирование и мониторинг результатов реализации Программы;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817"/>
          <w:tab w:val="left" w:pos="181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целевое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финансирование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комплекса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энергосберегающих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мероприятий.</w:t>
      </w:r>
    </w:p>
    <w:p w:rsidR="00373F8E" w:rsidRPr="00373F8E" w:rsidRDefault="00373F8E" w:rsidP="00373F8E">
      <w:pPr>
        <w:widowControl w:val="0"/>
        <w:tabs>
          <w:tab w:val="left" w:pos="0"/>
          <w:tab w:val="left" w:pos="851"/>
          <w:tab w:val="left" w:pos="1817"/>
          <w:tab w:val="left" w:pos="1818"/>
        </w:tabs>
        <w:suppressAutoHyphens/>
        <w:autoSpaceDE w:val="0"/>
        <w:spacing w:after="0" w:line="240" w:lineRule="auto"/>
        <w:ind w:left="103" w:right="-41" w:firstLine="29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</w:p>
    <w:p w:rsidR="00373F8E" w:rsidRPr="00373F8E" w:rsidRDefault="00373F8E" w:rsidP="00373F8E">
      <w:pPr>
        <w:widowControl w:val="0"/>
        <w:tabs>
          <w:tab w:val="left" w:pos="0"/>
          <w:tab w:val="left" w:pos="851"/>
          <w:tab w:val="left" w:pos="1817"/>
          <w:tab w:val="left" w:pos="1818"/>
        </w:tabs>
        <w:suppressAutoHyphens/>
        <w:autoSpaceDE w:val="0"/>
        <w:spacing w:after="0" w:line="240" w:lineRule="auto"/>
        <w:ind w:left="103" w:right="-41" w:firstLine="29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Основным риском, связанным с реализацией Программы, является следующий фактор:</w:t>
      </w:r>
    </w:p>
    <w:p w:rsidR="00373F8E" w:rsidRPr="00373F8E" w:rsidRDefault="00373F8E" w:rsidP="00373F8E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мероприятий;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Калмыкия.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48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48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48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widowControl w:val="0"/>
        <w:numPr>
          <w:ilvl w:val="1"/>
          <w:numId w:val="0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ind w:left="14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Факторы, влияющие на процессы энергосбережения в</w:t>
      </w:r>
      <w:r w:rsidRPr="00373F8E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сельском поселении</w:t>
      </w: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tabs>
          <w:tab w:val="left" w:pos="9347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Энергосбережение  -  комплекс  мер  или</w:t>
      </w:r>
      <w:r w:rsidRPr="00373F8E">
        <w:rPr>
          <w:rFonts w:ascii="Times New Roman" w:eastAsia="Calibri" w:hAnsi="Times New Roman" w:cs="Times New Roman"/>
          <w:spacing w:val="-23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действий,</w:t>
      </w:r>
      <w:r w:rsidRPr="00373F8E">
        <w:rPr>
          <w:rFonts w:ascii="Times New Roman" w:eastAsia="Calibri" w:hAnsi="Times New Roman" w:cs="Times New Roman"/>
          <w:spacing w:val="51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предпринимаемых </w:t>
      </w:r>
      <w:r w:rsidRPr="00373F8E">
        <w:rPr>
          <w:rFonts w:ascii="Times New Roman" w:eastAsia="Calibri" w:hAnsi="Times New Roman" w:cs="Times New Roman"/>
          <w:spacing w:val="-7"/>
          <w:sz w:val="24"/>
          <w:szCs w:val="24"/>
          <w:shd w:val="clear" w:color="auto" w:fill="FFFFFF"/>
        </w:rPr>
        <w:t xml:space="preserve">для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обеспечения более эффективного использования</w:t>
      </w:r>
      <w:r w:rsidRPr="00373F8E">
        <w:rPr>
          <w:rFonts w:ascii="Times New Roman" w:eastAsia="Calibri" w:hAnsi="Times New Roman" w:cs="Times New Roman"/>
          <w:spacing w:val="61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ресурсов.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Факторы, стимулирующие процессы энергосбережения:</w:t>
      </w:r>
    </w:p>
    <w:p w:rsidR="00373F8E" w:rsidRPr="00373F8E" w:rsidRDefault="00373F8E" w:rsidP="00373F8E">
      <w:pPr>
        <w:widowControl w:val="0"/>
        <w:numPr>
          <w:ilvl w:val="0"/>
          <w:numId w:val="6"/>
        </w:numPr>
        <w:tabs>
          <w:tab w:val="left" w:pos="73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рост стоимости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энергоресурсов;</w:t>
      </w:r>
    </w:p>
    <w:p w:rsidR="00373F8E" w:rsidRPr="00373F8E" w:rsidRDefault="00373F8E" w:rsidP="00373F8E">
      <w:pPr>
        <w:widowControl w:val="0"/>
        <w:numPr>
          <w:ilvl w:val="0"/>
          <w:numId w:val="6"/>
        </w:numPr>
        <w:tabs>
          <w:tab w:val="left" w:pos="738"/>
          <w:tab w:val="left" w:pos="2333"/>
          <w:tab w:val="left" w:pos="3624"/>
          <w:tab w:val="left" w:pos="4063"/>
          <w:tab w:val="left" w:pos="5629"/>
          <w:tab w:val="left" w:pos="6998"/>
          <w:tab w:val="left" w:pos="7924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повышение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качества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и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количества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приборов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учета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энергоресурсов,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автоматизация процессов</w:t>
      </w:r>
      <w:r w:rsidRPr="00373F8E">
        <w:rPr>
          <w:rFonts w:ascii="Times New Roman" w:eastAsia="Arial" w:hAnsi="Times New Roman" w:cs="Times New Roman"/>
          <w:spacing w:val="-2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энергопотребления;</w:t>
      </w:r>
    </w:p>
    <w:p w:rsidR="00373F8E" w:rsidRPr="00373F8E" w:rsidRDefault="00373F8E" w:rsidP="00373F8E">
      <w:pPr>
        <w:widowControl w:val="0"/>
        <w:numPr>
          <w:ilvl w:val="0"/>
          <w:numId w:val="6"/>
        </w:numPr>
        <w:tabs>
          <w:tab w:val="left" w:pos="738"/>
        </w:tabs>
        <w:suppressAutoHyphens/>
        <w:autoSpaceDE w:val="0"/>
        <w:spacing w:after="0" w:line="240" w:lineRule="auto"/>
        <w:ind w:right="-41"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повышение качества эксплуатации жилищного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фонда.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Цель энергосбережения - это повышение энергетической эффективности во всех отраслях на территории муниципального образования.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Задача сельского муниципального образования - определить, какими мерами необходимо осуществить повышение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энергоэффективности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48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widowControl w:val="0"/>
        <w:numPr>
          <w:ilvl w:val="1"/>
          <w:numId w:val="0"/>
        </w:numPr>
        <w:tabs>
          <w:tab w:val="left" w:pos="0"/>
          <w:tab w:val="left" w:pos="426"/>
        </w:tabs>
        <w:suppressAutoHyphens/>
        <w:autoSpaceDE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Основные направления</w:t>
      </w:r>
      <w:r w:rsidRPr="00373F8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энергосбережения</w:t>
      </w:r>
    </w:p>
    <w:p w:rsidR="00373F8E" w:rsidRPr="00373F8E" w:rsidRDefault="00373F8E" w:rsidP="00373F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F8E" w:rsidRPr="00373F8E" w:rsidRDefault="00373F8E" w:rsidP="00373F8E">
      <w:pPr>
        <w:widowControl w:val="0"/>
        <w:numPr>
          <w:ilvl w:val="1"/>
          <w:numId w:val="0"/>
        </w:numPr>
        <w:tabs>
          <w:tab w:val="left" w:pos="0"/>
          <w:tab w:val="left" w:pos="426"/>
        </w:tabs>
        <w:suppressAutoHyphens/>
        <w:autoSpaceDE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Поведенческое энергосбережение.</w:t>
      </w:r>
    </w:p>
    <w:p w:rsidR="00373F8E" w:rsidRPr="00373F8E" w:rsidRDefault="00373F8E" w:rsidP="00373F8E">
      <w:pPr>
        <w:shd w:val="clear" w:color="auto" w:fill="FFFFFF"/>
        <w:spacing w:after="0" w:line="240" w:lineRule="auto"/>
        <w:ind w:right="11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укоренение у  населения привычки к минимизации  использования  энергии, 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</w:t>
      </w:r>
      <w:r w:rsidRPr="00373F8E">
        <w:rPr>
          <w:rFonts w:ascii="Times New Roman" w:eastAsia="Calibri" w:hAnsi="Times New Roman" w:cs="Times New Roman"/>
          <w:spacing w:val="-7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энергосбережению.</w:t>
      </w:r>
    </w:p>
    <w:p w:rsidR="00373F8E" w:rsidRPr="00373F8E" w:rsidRDefault="00373F8E" w:rsidP="00373F8E">
      <w:pPr>
        <w:widowControl w:val="0"/>
        <w:numPr>
          <w:ilvl w:val="1"/>
          <w:numId w:val="6"/>
        </w:numPr>
        <w:tabs>
          <w:tab w:val="left" w:pos="426"/>
          <w:tab w:val="left" w:pos="567"/>
          <w:tab w:val="left" w:pos="9639"/>
        </w:tabs>
        <w:suppressAutoHyphens/>
        <w:autoSpaceDE w:val="0"/>
        <w:spacing w:after="0" w:line="240" w:lineRule="auto"/>
        <w:ind w:right="-41" w:firstLine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</w:t>
      </w:r>
      <w:r w:rsidRPr="00373F8E">
        <w:rPr>
          <w:rFonts w:ascii="Times New Roman" w:eastAsia="Arial" w:hAnsi="Times New Roman" w:cs="Times New Roman"/>
          <w:spacing w:val="-1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освещение.</w:t>
      </w:r>
    </w:p>
    <w:p w:rsidR="00373F8E" w:rsidRPr="00373F8E" w:rsidRDefault="00373F8E" w:rsidP="00373F8E">
      <w:pPr>
        <w:widowControl w:val="0"/>
        <w:numPr>
          <w:ilvl w:val="1"/>
          <w:numId w:val="6"/>
        </w:numPr>
        <w:tabs>
          <w:tab w:val="left" w:pos="426"/>
          <w:tab w:val="left" w:pos="567"/>
          <w:tab w:val="left" w:pos="9639"/>
        </w:tabs>
        <w:suppressAutoHyphens/>
        <w:autoSpaceDE w:val="0"/>
        <w:spacing w:after="0" w:line="240" w:lineRule="auto"/>
        <w:ind w:right="-41" w:firstLine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Создание системы контроля потребления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энергоресурсов.</w:t>
      </w:r>
    </w:p>
    <w:p w:rsidR="00373F8E" w:rsidRPr="00373F8E" w:rsidRDefault="00373F8E" w:rsidP="00373F8E">
      <w:pPr>
        <w:shd w:val="clear" w:color="auto" w:fill="FFFFFF"/>
        <w:tabs>
          <w:tab w:val="left" w:pos="567"/>
          <w:tab w:val="left" w:pos="9639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сегодняшний день сложились все предпосылки для организации надежной и </w:t>
      </w:r>
      <w:proofErr w:type="gram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экономичной системы</w:t>
      </w:r>
      <w:proofErr w:type="gram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373F8E" w:rsidRPr="00373F8E" w:rsidRDefault="00373F8E" w:rsidP="00373F8E">
      <w:pPr>
        <w:shd w:val="clear" w:color="auto" w:fill="FFFFFF"/>
        <w:tabs>
          <w:tab w:val="left" w:pos="567"/>
          <w:tab w:val="left" w:pos="9639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энергоэффективность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объекта — энергетический паспорт. Главной мотивацией при введении энергетических паспортов на территории муниципального образования должно стать наведение порядка в системе потребления энергоресурсов, что приведет к оптимизации контроля тарифов на услуги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энергоснабжающих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организаций за счет получения достоверной информации.</w:t>
      </w:r>
    </w:p>
    <w:p w:rsidR="00373F8E" w:rsidRPr="00373F8E" w:rsidRDefault="00373F8E" w:rsidP="00373F8E">
      <w:pPr>
        <w:shd w:val="clear" w:color="auto" w:fill="FFFFFF"/>
        <w:tabs>
          <w:tab w:val="left" w:pos="567"/>
        </w:tabs>
        <w:spacing w:after="0" w:line="240" w:lineRule="auto"/>
        <w:ind w:right="48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widowControl w:val="0"/>
        <w:tabs>
          <w:tab w:val="left" w:pos="567"/>
        </w:tabs>
        <w:suppressAutoHyphens/>
        <w:autoSpaceDE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Энергосбережение в муниципальных</w:t>
      </w:r>
      <w:r w:rsidRPr="00373F8E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учреждениях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6066"/>
          <w:tab w:val="left" w:pos="8822"/>
          <w:tab w:val="left" w:pos="10206"/>
        </w:tabs>
        <w:suppressAutoHyphens/>
        <w:autoSpaceDE w:val="0"/>
        <w:spacing w:after="0" w:line="240" w:lineRule="auto"/>
        <w:ind w:left="284"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обеспечить</w:t>
      </w:r>
      <w:r w:rsidRPr="00373F8E">
        <w:rPr>
          <w:rFonts w:ascii="Times New Roman" w:eastAsia="Arial" w:hAnsi="Times New Roman" w:cs="Times New Roman"/>
          <w:spacing w:val="62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проведение</w:t>
      </w:r>
      <w:r w:rsidRPr="00373F8E">
        <w:rPr>
          <w:rFonts w:ascii="Times New Roman" w:eastAsia="Arial" w:hAnsi="Times New Roman" w:cs="Times New Roman"/>
          <w:spacing w:val="1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энергетических обследований,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ведение 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энергетических паспортов в муниципальных</w:t>
      </w:r>
      <w:r w:rsidRPr="00373F8E">
        <w:rPr>
          <w:rFonts w:ascii="Times New Roman" w:eastAsia="Arial" w:hAnsi="Times New Roman" w:cs="Times New Roman"/>
          <w:spacing w:val="-12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организациях;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установить и обеспечить соблюдение нормативов затрат топлива и энергии, лимитов потребления энергетических</w:t>
      </w:r>
      <w:r w:rsidRPr="00373F8E">
        <w:rPr>
          <w:rFonts w:ascii="Times New Roman" w:eastAsia="Arial" w:hAnsi="Times New Roman" w:cs="Times New Roman"/>
          <w:spacing w:val="-5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ресурсов;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обеспечить приборами учета коммунальных ресурсов и устройствами регулирования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lastRenderedPageBreak/>
        <w:t>потребления тепловой</w:t>
      </w:r>
      <w:r w:rsidRPr="00373F8E">
        <w:rPr>
          <w:rFonts w:ascii="Times New Roman" w:eastAsia="Arial" w:hAnsi="Times New Roman" w:cs="Times New Roman"/>
          <w:spacing w:val="-4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энергии;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2526"/>
          <w:tab w:val="left" w:pos="3942"/>
          <w:tab w:val="left" w:pos="5358"/>
          <w:tab w:val="left" w:pos="6774"/>
          <w:tab w:val="left" w:pos="8191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повысить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тепловую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защиту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зданий,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строений,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сооружений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при капитальном ремонте, утепление зданий, строений,</w:t>
      </w:r>
      <w:r w:rsidRPr="00373F8E">
        <w:rPr>
          <w:rFonts w:ascii="Times New Roman" w:eastAsia="Arial" w:hAnsi="Times New Roman" w:cs="Times New Roman"/>
          <w:spacing w:val="-9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сооружений;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2970"/>
          <w:tab w:val="left" w:pos="4086"/>
          <w:tab w:val="left" w:pos="6077"/>
          <w:tab w:val="left" w:pos="7785"/>
          <w:tab w:val="left" w:pos="9081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сформировать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систему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муниципальных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нормативных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 xml:space="preserve">правовых </w:t>
      </w:r>
      <w:r w:rsidRPr="00373F8E">
        <w:rPr>
          <w:rFonts w:ascii="Times New Roman" w:eastAsia="Arial" w:hAnsi="Times New Roman" w:cs="Times New Roman"/>
          <w:spacing w:val="-4"/>
          <w:sz w:val="24"/>
          <w:szCs w:val="24"/>
          <w:lang w:eastAsia="zh-CN" w:bidi="ru-RU"/>
        </w:rPr>
        <w:t xml:space="preserve">актов,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стимулирующих</w:t>
      </w:r>
      <w:r w:rsidRPr="00373F8E">
        <w:rPr>
          <w:rFonts w:ascii="Times New Roman" w:eastAsia="Arial" w:hAnsi="Times New Roman" w:cs="Times New Roman"/>
          <w:spacing w:val="-4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энергосбережение;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2403"/>
          <w:tab w:val="left" w:pos="4411"/>
          <w:tab w:val="left" w:pos="6400"/>
          <w:tab w:val="left" w:pos="7424"/>
          <w:tab w:val="left" w:pos="8901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повысить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энергетическую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эффективность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>систем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ab/>
        <w:t xml:space="preserve">освещения 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зданий,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строений,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сооружений;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произвести закупку энергопотребляющего оборудования высоких классов энергетической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эффективности;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10206"/>
        </w:tabs>
        <w:suppressAutoHyphens/>
        <w:autoSpaceDE w:val="0"/>
        <w:spacing w:after="0" w:line="240" w:lineRule="auto"/>
        <w:ind w:right="44"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осуществлять контроль и мониторинг за реализацией </w:t>
      </w:r>
      <w:proofErr w:type="spellStart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энергосервисных</w:t>
      </w:r>
      <w:proofErr w:type="spellEnd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контрактов.</w:t>
      </w:r>
    </w:p>
    <w:p w:rsidR="00373F8E" w:rsidRPr="00373F8E" w:rsidRDefault="00373F8E" w:rsidP="00373F8E">
      <w:pPr>
        <w:widowControl w:val="0"/>
        <w:tabs>
          <w:tab w:val="left" w:pos="567"/>
          <w:tab w:val="left" w:pos="709"/>
          <w:tab w:val="left" w:pos="10206"/>
        </w:tabs>
        <w:suppressAutoHyphens/>
        <w:autoSpaceDE w:val="0"/>
        <w:spacing w:after="0" w:line="240" w:lineRule="auto"/>
        <w:ind w:left="284" w:right="4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widowControl w:val="0"/>
        <w:numPr>
          <w:ilvl w:val="1"/>
          <w:numId w:val="0"/>
        </w:numPr>
        <w:tabs>
          <w:tab w:val="left" w:pos="0"/>
          <w:tab w:val="left" w:pos="426"/>
        </w:tabs>
        <w:suppressAutoHyphens/>
        <w:autoSpaceDE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Муниципальные</w:t>
      </w:r>
      <w:r w:rsidRPr="00373F8E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закупки</w:t>
      </w:r>
    </w:p>
    <w:p w:rsidR="00373F8E" w:rsidRPr="00373F8E" w:rsidRDefault="00373F8E" w:rsidP="00373F8E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отказ от закупок товаров для муниципальных нужд, имеющих </w:t>
      </w:r>
      <w:proofErr w:type="gram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низкую</w:t>
      </w:r>
      <w:proofErr w:type="gram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энергоэффективность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373F8E" w:rsidRPr="00373F8E" w:rsidRDefault="00373F8E" w:rsidP="00373F8E">
      <w:pPr>
        <w:widowControl w:val="0"/>
        <w:numPr>
          <w:ilvl w:val="1"/>
          <w:numId w:val="0"/>
        </w:numPr>
        <w:tabs>
          <w:tab w:val="left" w:pos="0"/>
          <w:tab w:val="left" w:pos="426"/>
        </w:tabs>
        <w:suppressAutoHyphens/>
        <w:autoSpaceDE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Энергосбережение в жилых</w:t>
      </w:r>
      <w:r w:rsidRPr="00373F8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домах</w:t>
      </w:r>
    </w:p>
    <w:p w:rsidR="00373F8E" w:rsidRPr="00373F8E" w:rsidRDefault="00373F8E" w:rsidP="00373F8E">
      <w:pPr>
        <w:shd w:val="clear" w:color="auto" w:fill="FFFFFF"/>
        <w:tabs>
          <w:tab w:val="left" w:pos="709"/>
        </w:tabs>
        <w:spacing w:after="0" w:line="240" w:lineRule="auto"/>
        <w:ind w:right="-4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Мероприятия по повышению эффективности использования энергии в жилищном фонде: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709"/>
          <w:tab w:val="left" w:pos="1110"/>
        </w:tabs>
        <w:suppressAutoHyphens/>
        <w:autoSpaceDE w:val="0"/>
        <w:spacing w:after="0" w:line="240" w:lineRule="auto"/>
        <w:ind w:right="-41" w:firstLine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</w:t>
      </w:r>
      <w:r w:rsidRPr="00373F8E">
        <w:rPr>
          <w:rFonts w:ascii="Times New Roman" w:eastAsia="Arial" w:hAnsi="Times New Roman" w:cs="Times New Roman"/>
          <w:spacing w:val="-9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ресурсов);</w:t>
      </w:r>
    </w:p>
    <w:p w:rsidR="00373F8E" w:rsidRPr="00373F8E" w:rsidRDefault="00373F8E" w:rsidP="00373F8E">
      <w:pPr>
        <w:widowControl w:val="0"/>
        <w:numPr>
          <w:ilvl w:val="0"/>
          <w:numId w:val="5"/>
        </w:numPr>
        <w:tabs>
          <w:tab w:val="left" w:pos="709"/>
          <w:tab w:val="left" w:pos="1110"/>
        </w:tabs>
        <w:suppressAutoHyphens/>
        <w:autoSpaceDE w:val="0"/>
        <w:spacing w:after="0" w:line="240" w:lineRule="auto"/>
        <w:ind w:right="-41" w:firstLine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обеспечить доступ населения муниципального образования к информации по энергосбережению.</w:t>
      </w:r>
    </w:p>
    <w:p w:rsidR="00373F8E" w:rsidRPr="00373F8E" w:rsidRDefault="00373F8E" w:rsidP="00373F8E">
      <w:pPr>
        <w:widowControl w:val="0"/>
        <w:tabs>
          <w:tab w:val="left" w:pos="567"/>
        </w:tabs>
        <w:suppressAutoHyphens/>
        <w:autoSpaceDE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Система коммунальной</w:t>
      </w:r>
      <w:r w:rsidRPr="00373F8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zh-CN"/>
        </w:rPr>
        <w:t xml:space="preserve"> </w:t>
      </w:r>
      <w:r w:rsidRPr="00373F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инфраструктуры</w:t>
      </w:r>
    </w:p>
    <w:p w:rsidR="00373F8E" w:rsidRPr="00373F8E" w:rsidRDefault="00373F8E" w:rsidP="00373F8E">
      <w:pPr>
        <w:shd w:val="clear" w:color="auto" w:fill="FFFFFF"/>
        <w:tabs>
          <w:tab w:val="left" w:pos="851"/>
        </w:tabs>
        <w:spacing w:after="0" w:line="240" w:lineRule="auto"/>
        <w:ind w:right="-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 включают в себя:</w:t>
      </w:r>
    </w:p>
    <w:p w:rsidR="00373F8E" w:rsidRPr="00373F8E" w:rsidRDefault="00373F8E" w:rsidP="00373F8E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  -    проведение энергетического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аудита;</w:t>
      </w:r>
    </w:p>
    <w:p w:rsidR="00373F8E" w:rsidRPr="00373F8E" w:rsidRDefault="00373F8E" w:rsidP="00373F8E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   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имущества;</w:t>
      </w:r>
    </w:p>
    <w:p w:rsidR="00373F8E" w:rsidRPr="00373F8E" w:rsidRDefault="00373F8E" w:rsidP="00373F8E">
      <w:pPr>
        <w:widowControl w:val="0"/>
        <w:suppressAutoHyphens/>
        <w:autoSpaceDE w:val="0"/>
        <w:spacing w:after="0" w:line="240" w:lineRule="auto"/>
        <w:ind w:left="142" w:right="-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proofErr w:type="gramStart"/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объектами.</w:t>
      </w:r>
      <w:proofErr w:type="gramEnd"/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Сроки реализации</w:t>
      </w:r>
      <w:r w:rsidRPr="00373F8E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рассчитана на 2025-2027 годы.</w:t>
      </w: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Мероприятия по реализации</w:t>
      </w:r>
      <w:r w:rsidRPr="00373F8E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Мероприятия по реализации муниципальной программы «Энергосбережение  и  повышение  энергетической  эффективности  на  территории  </w:t>
      </w:r>
      <w:proofErr w:type="spellStart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Барунского</w:t>
      </w:r>
      <w:proofErr w:type="spellEnd"/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СМО РК  на 2025-2027 годы»:</w:t>
      </w:r>
    </w:p>
    <w:p w:rsidR="00373F8E" w:rsidRPr="00373F8E" w:rsidRDefault="00373F8E" w:rsidP="00373F8E">
      <w:pPr>
        <w:shd w:val="clear" w:color="auto" w:fill="FFFFFF"/>
        <w:tabs>
          <w:tab w:val="left" w:pos="567"/>
        </w:tabs>
        <w:spacing w:after="0" w:line="240" w:lineRule="auto"/>
        <w:ind w:right="48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925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74"/>
        <w:gridCol w:w="1039"/>
        <w:gridCol w:w="2089"/>
        <w:gridCol w:w="851"/>
        <w:gridCol w:w="992"/>
        <w:gridCol w:w="1134"/>
      </w:tblGrid>
      <w:tr w:rsidR="00373F8E" w:rsidRPr="00373F8E" w:rsidTr="00FD4E02">
        <w:trPr>
          <w:trHeight w:val="83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42" w:right="35" w:firstLine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№</w:t>
            </w:r>
            <w:r w:rsidRPr="00373F8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 xml:space="preserve">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</w:t>
            </w:r>
            <w:proofErr w:type="gram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9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513" w:right="4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мероприятий 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47"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Сроки </w:t>
            </w:r>
            <w:proofErr w:type="spellStart"/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выполне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ния</w:t>
            </w:r>
            <w:proofErr w:type="spellEnd"/>
            <w:proofErr w:type="gramEnd"/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444" w:right="385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Исполнители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1189" w:right="189" w:hanging="9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Финансирование по годам (тыс. руб.)</w:t>
            </w:r>
          </w:p>
        </w:tc>
      </w:tr>
      <w:tr w:rsidR="00373F8E" w:rsidRPr="00373F8E" w:rsidTr="00FD4E02">
        <w:trPr>
          <w:trHeight w:val="724"/>
        </w:trPr>
        <w:tc>
          <w:tcPr>
            <w:tcW w:w="4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9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9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9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9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302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 w:right="5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Информирование население (потребителей) о требованиях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" w:after="0" w:line="240" w:lineRule="auto"/>
              <w:ind w:left="78" w:right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законодательства по оснащению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приборами учета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водо-, тепл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о-</w:t>
            </w:r>
            <w:proofErr w:type="gram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, электро-,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" w:after="0" w:line="240" w:lineRule="auto"/>
              <w:ind w:left="78" w:right="5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газопотребления</w:t>
            </w:r>
            <w:proofErr w:type="spell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(изготовление</w:t>
            </w:r>
            <w:proofErr w:type="gramEnd"/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" w:after="0" w:line="240" w:lineRule="auto"/>
              <w:ind w:left="78" w:right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информационных стендов)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2025-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2"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 w:right="3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Администрация муниципального образования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1170" w:right="581" w:hanging="5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Финансирование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1170" w:right="581" w:hanging="5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не требуется</w:t>
            </w:r>
          </w:p>
        </w:tc>
      </w:tr>
      <w:tr w:rsidR="00373F8E" w:rsidRPr="00373F8E" w:rsidTr="00FD4E02">
        <w:trPr>
          <w:trHeight w:val="4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Мероприятия,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Администрация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6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Финансирование  не требуется</w:t>
            </w:r>
          </w:p>
        </w:tc>
      </w:tr>
      <w:tr w:rsidR="00373F8E" w:rsidRPr="00373F8E" w:rsidTr="00FD4E02">
        <w:trPr>
          <w:trHeight w:val="297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обеспечивающие</w:t>
            </w:r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муниципального</w:t>
            </w:r>
          </w:p>
        </w:tc>
        <w:tc>
          <w:tcPr>
            <w:tcW w:w="29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1149" w:right="11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298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распространение</w:t>
            </w:r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образования</w:t>
            </w:r>
          </w:p>
        </w:tc>
        <w:tc>
          <w:tcPr>
            <w:tcW w:w="29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298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информации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</w:t>
            </w:r>
            <w:proofErr w:type="gramEnd"/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8"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297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7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установленных</w:t>
            </w:r>
            <w:proofErr w:type="gramEnd"/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7"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297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7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законодательством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</w:t>
            </w:r>
            <w:proofErr w:type="gramEnd"/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7"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297"/>
        </w:trPr>
        <w:tc>
          <w:tcPr>
            <w:tcW w:w="480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7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энергосбережении</w:t>
            </w:r>
            <w:proofErr w:type="gram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и</w:t>
            </w:r>
          </w:p>
        </w:tc>
        <w:tc>
          <w:tcPr>
            <w:tcW w:w="103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7"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306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7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повышении</w:t>
            </w:r>
            <w:proofErr w:type="gramEnd"/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7"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</w:tbl>
    <w:p w:rsidR="00373F8E" w:rsidRPr="00373F8E" w:rsidRDefault="00373F8E" w:rsidP="00373F8E">
      <w:pPr>
        <w:shd w:val="clear" w:color="auto" w:fill="FFFFFF"/>
        <w:tabs>
          <w:tab w:val="left" w:pos="567"/>
        </w:tabs>
        <w:spacing w:after="0" w:line="240" w:lineRule="auto"/>
        <w:ind w:right="48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rPr>
          <w:rFonts w:ascii="Times New Roman" w:eastAsia="Calibri" w:hAnsi="Times New Roman" w:cs="Times New Roman"/>
          <w:sz w:val="24"/>
          <w:szCs w:val="24"/>
        </w:rPr>
      </w:pPr>
    </w:p>
    <w:p w:rsidR="00373F8E" w:rsidRPr="00373F8E" w:rsidRDefault="00373F8E" w:rsidP="00373F8E">
      <w:pPr>
        <w:rPr>
          <w:rFonts w:ascii="Times New Roman" w:eastAsia="Calibri" w:hAnsi="Times New Roman" w:cs="Times New Roman"/>
          <w:sz w:val="24"/>
          <w:szCs w:val="24"/>
        </w:rPr>
      </w:pPr>
    </w:p>
    <w:p w:rsidR="00373F8E" w:rsidRPr="00373F8E" w:rsidRDefault="00373F8E" w:rsidP="00373F8E">
      <w:pPr>
        <w:rPr>
          <w:rFonts w:ascii="Times New Roman" w:eastAsia="Calibri" w:hAnsi="Times New Roman" w:cs="Times New Roman"/>
          <w:sz w:val="24"/>
          <w:szCs w:val="24"/>
        </w:rPr>
        <w:sectPr w:rsidR="00373F8E" w:rsidRPr="00373F8E" w:rsidSect="00482B3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425" w:right="709" w:bottom="278" w:left="1599" w:header="714" w:footer="0" w:gutter="0"/>
          <w:pgNumType w:start="5"/>
          <w:cols w:space="720"/>
          <w:docGrid w:linePitch="360"/>
        </w:sectPr>
      </w:pPr>
    </w:p>
    <w:tbl>
      <w:tblPr>
        <w:tblpPr w:leftFromText="180" w:rightFromText="180" w:vertAnchor="text" w:horzAnchor="margin" w:tblpY="10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74"/>
        <w:gridCol w:w="1039"/>
        <w:gridCol w:w="2335"/>
        <w:gridCol w:w="1135"/>
        <w:gridCol w:w="1276"/>
        <w:gridCol w:w="1134"/>
      </w:tblGrid>
      <w:tr w:rsidR="00373F8E" w:rsidRPr="00373F8E" w:rsidTr="00FD4E02">
        <w:trPr>
          <w:trHeight w:val="493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 w:right="8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 эффективности требованиях,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" w:after="0" w:line="240" w:lineRule="auto"/>
              <w:ind w:left="7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предъявляемых к собственникам жилых домов,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информирование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1" w:after="0" w:line="240" w:lineRule="auto"/>
              <w:ind w:left="7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жителей о возможных типовых решениях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 w:righ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повышения энергетической эффективности и энергосбережения (использование энергосберегающих</w:t>
            </w:r>
            <w:proofErr w:type="gramEnd"/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ламп, приборов учета, более экономичных бытовых приборов,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утепления и т.д.)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before="127"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61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Проведение энергетических обследований зданий,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" w:after="0" w:line="240" w:lineRule="auto"/>
              <w:ind w:left="78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строений, сооружений, принадлежащих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</w:t>
            </w:r>
            <w:proofErr w:type="gramEnd"/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праве</w:t>
            </w:r>
            <w:proofErr w:type="gramEnd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собственности или ином законном основании организациям с</w:t>
            </w:r>
            <w:r w:rsidRPr="00373F8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 xml:space="preserve"> 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участием государства или муниципального образования (далее здания, строения, сооружения), введение</w:t>
            </w:r>
          </w:p>
          <w:p w:rsidR="00373F8E" w:rsidRPr="00373F8E" w:rsidRDefault="00373F8E" w:rsidP="00373F8E">
            <w:pPr>
              <w:widowControl w:val="0"/>
              <w:tabs>
                <w:tab w:val="right" w:pos="2659"/>
              </w:tabs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энергетических</w:t>
            </w: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ab/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9" w:after="0" w:line="240" w:lineRule="auto"/>
              <w:ind w:left="78" w:righ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паспортов зданий, сбор и анализ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информации об энергопотреблении зданий, строений, сооружений, в том числе их ранжирование по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удельному</w:t>
            </w:r>
            <w:proofErr w:type="gramEnd"/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энергопотреблению и очередности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проведения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2025-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22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45"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Администрация муниципального образования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</w:tr>
    </w:tbl>
    <w:p w:rsidR="00373F8E" w:rsidRPr="00373F8E" w:rsidRDefault="00373F8E" w:rsidP="00373F8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3F8E" w:rsidRPr="00373F8E" w:rsidSect="00482B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5" w:right="709" w:bottom="278" w:left="1599" w:header="715" w:footer="0" w:gutter="0"/>
          <w:pgNumType w:start="8"/>
          <w:cols w:space="720"/>
          <w:docGrid w:linePitch="360"/>
        </w:sectPr>
      </w:pPr>
    </w:p>
    <w:tbl>
      <w:tblPr>
        <w:tblpPr w:leftFromText="180" w:rightFromText="180" w:vertAnchor="text" w:horzAnchor="margin" w:tblpY="-275"/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76"/>
        <w:gridCol w:w="1037"/>
        <w:gridCol w:w="1829"/>
        <w:gridCol w:w="1134"/>
        <w:gridCol w:w="1275"/>
        <w:gridCol w:w="1418"/>
      </w:tblGrid>
      <w:tr w:rsidR="00373F8E" w:rsidRPr="00373F8E" w:rsidTr="00FD4E02">
        <w:trPr>
          <w:trHeight w:val="83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мероприятий по энергосбережению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373F8E" w:rsidRPr="00373F8E" w:rsidTr="00FD4E02">
        <w:trPr>
          <w:trHeight w:val="4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2025 -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Администрация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муниципального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образования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систем освещения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здания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администрации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3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сельского поселения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3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(замена ламп</w:t>
            </w:r>
            <w:proofErr w:type="gramEnd"/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накаливания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энергосберегающими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98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лампами)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4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Повышение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2025-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Администрация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0,00</w:t>
            </w: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энергетической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муниципального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эффективности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образования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506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систем уличного освещения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41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Реконструкция сетей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Администрация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2,0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3,0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3,0</w:t>
            </w: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 уличного освещения </w:t>
            </w:r>
            <w:proofErr w:type="gramStart"/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с</w:t>
            </w:r>
            <w:proofErr w:type="gramEnd"/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2025 - </w:t>
            </w:r>
          </w:p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2027 гг.</w:t>
            </w: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муниципального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заменой светильников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образования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 современных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2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датчиков включения и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283"/>
        </w:trPr>
        <w:tc>
          <w:tcPr>
            <w:tcW w:w="562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выключения</w:t>
            </w:r>
          </w:p>
        </w:tc>
        <w:tc>
          <w:tcPr>
            <w:tcW w:w="1037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F8E" w:rsidRPr="00373F8E" w:rsidTr="00FD4E02">
        <w:trPr>
          <w:trHeight w:val="5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pacing w:before="127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F8E" w:rsidRPr="00373F8E" w:rsidRDefault="00373F8E" w:rsidP="00373F8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</w:pPr>
            <w:r w:rsidRPr="00373F8E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3,0</w:t>
            </w:r>
          </w:p>
        </w:tc>
      </w:tr>
    </w:tbl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Оценка социально-экономической эффективности реализации</w:t>
      </w:r>
      <w:r w:rsidRPr="00373F8E">
        <w:rPr>
          <w:rFonts w:ascii="Times New Roman" w:eastAsia="Calibri" w:hAnsi="Times New Roman" w:cs="Times New Roman"/>
          <w:b/>
          <w:bCs/>
          <w:spacing w:val="-15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  <w:bookmarkStart w:id="1" w:name="8._%2525D0%25259E%2525D1%252586%2525D0%2"/>
      <w:bookmarkEnd w:id="1"/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ходе реализации Программы планируется достичь следующих результатов: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наличия  в  органе  местного  самоуправления:  энергетических  паспортов; топливно-энергетических балансов; актов энергетических обследований;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-установленных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нормативов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и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Pr="00373F8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лимитов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энергопотребления.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Реализация программных мероприятий даст дополнительные эффекты в</w:t>
      </w: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виде: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-формирования действующего механизма управления потреблением топливно-энергетических ресурсов и сокращение бюджетных затрат на оплату коммунальных</w:t>
      </w:r>
      <w:r w:rsidRPr="00373F8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ресурсов;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</w:t>
      </w:r>
      <w:r w:rsidRPr="00373F8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мероприятий.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</w:t>
      </w:r>
      <w:r w:rsidRPr="00373F8E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энергосбережению.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</w:t>
      </w:r>
      <w:r w:rsidRPr="00373F8E">
        <w:rPr>
          <w:rFonts w:ascii="Times New Roman" w:eastAsia="Calibri" w:hAnsi="Times New Roman" w:cs="Times New Roman"/>
          <w:spacing w:val="25"/>
          <w:sz w:val="24"/>
          <w:szCs w:val="24"/>
          <w:shd w:val="clear" w:color="auto" w:fill="FFFFFF"/>
        </w:rPr>
        <w:t xml:space="preserve"> </w:t>
      </w: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человека.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    Ожидаемые конечные результаты от реализации программных мероприятий.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hd w:val="clear" w:color="auto" w:fill="FFFFFF"/>
        <w:spacing w:after="0" w:line="240" w:lineRule="auto"/>
        <w:ind w:left="115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реализации Программы должно быть обеспечено: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right="491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проведены мероприятия по информационному обеспечению и пропаганде энергосбережения;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right="494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проведены энергетические обследования как основы определения уровня использования электроэнергии, ведение энергетических</w:t>
      </w:r>
      <w:r w:rsidRPr="00373F8E">
        <w:rPr>
          <w:rFonts w:ascii="Times New Roman" w:eastAsia="Arial" w:hAnsi="Times New Roman" w:cs="Times New Roman"/>
          <w:spacing w:val="-8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паспортов;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right="493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 xml:space="preserve">обеспечен учет всего объема потребляемых энергетических ресурсов </w:t>
      </w:r>
      <w:r w:rsidRPr="00373F8E">
        <w:rPr>
          <w:rFonts w:ascii="Times New Roman" w:eastAsia="Arial" w:hAnsi="Times New Roman" w:cs="Times New Roman"/>
          <w:spacing w:val="-3"/>
          <w:sz w:val="24"/>
          <w:szCs w:val="24"/>
          <w:lang w:eastAsia="zh-CN" w:bidi="ru-RU"/>
        </w:rPr>
        <w:t xml:space="preserve">за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счет оснащения организаций современными техническими средствами учета потребления топливно-энергетических</w:t>
      </w:r>
      <w:r w:rsidRPr="00373F8E">
        <w:rPr>
          <w:rFonts w:ascii="Times New Roman" w:eastAsia="Arial" w:hAnsi="Times New Roman" w:cs="Times New Roman"/>
          <w:spacing w:val="-5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ресурсов.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right="492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экономия электрической, тепловой (топливо), газовой (отопление газом) энергии;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right="491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снижены расходы местного бюджета на оплату электрической, тепловой (топливо) энергии и</w:t>
      </w:r>
      <w:r w:rsidRPr="00373F8E">
        <w:rPr>
          <w:rFonts w:ascii="Times New Roman" w:eastAsia="Arial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газа;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ind w:right="491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полный переход на приборный учет при расчетах организаций муниципальной бюджетной сферы с организациями коммунального</w:t>
      </w:r>
      <w:r w:rsidRPr="00373F8E">
        <w:rPr>
          <w:rFonts w:ascii="Times New Roman" w:eastAsia="Arial" w:hAnsi="Times New Roman" w:cs="Times New Roman"/>
          <w:spacing w:val="-15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комплекса;</w:t>
      </w:r>
    </w:p>
    <w:p w:rsidR="00373F8E" w:rsidRPr="00373F8E" w:rsidRDefault="00373F8E" w:rsidP="00373F8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ru-RU"/>
        </w:rPr>
      </w:pP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переход на приборный учет при расчетах</w:t>
      </w:r>
      <w:r w:rsidRPr="00373F8E">
        <w:rPr>
          <w:rFonts w:ascii="Times New Roman" w:eastAsia="Arial" w:hAnsi="Times New Roman" w:cs="Times New Roman"/>
          <w:spacing w:val="-5"/>
          <w:sz w:val="24"/>
          <w:szCs w:val="24"/>
          <w:lang w:eastAsia="zh-CN" w:bidi="ru-RU"/>
        </w:rPr>
        <w:t xml:space="preserve"> </w:t>
      </w:r>
      <w:r w:rsidRPr="00373F8E">
        <w:rPr>
          <w:rFonts w:ascii="Times New Roman" w:eastAsia="Arial" w:hAnsi="Times New Roman" w:cs="Times New Roman"/>
          <w:sz w:val="24"/>
          <w:szCs w:val="24"/>
          <w:lang w:eastAsia="zh-CN" w:bidi="ru-RU"/>
        </w:rPr>
        <w:t>населения;</w:t>
      </w:r>
    </w:p>
    <w:p w:rsidR="00373F8E" w:rsidRPr="00373F8E" w:rsidRDefault="00373F8E" w:rsidP="00373F8E">
      <w:pPr>
        <w:shd w:val="clear" w:color="auto" w:fill="FFFFFF"/>
        <w:tabs>
          <w:tab w:val="left" w:pos="0"/>
        </w:tabs>
        <w:spacing w:after="0" w:line="240" w:lineRule="auto"/>
        <w:ind w:right="49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73F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373F8E" w:rsidRPr="00373F8E" w:rsidRDefault="00373F8E" w:rsidP="00373F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73F8E" w:rsidRPr="00373F8E" w:rsidRDefault="00373F8E" w:rsidP="0037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F8E" w:rsidRPr="00373F8E" w:rsidRDefault="00373F8E" w:rsidP="0037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F8E" w:rsidRPr="00373F8E" w:rsidRDefault="00373F8E" w:rsidP="00373F8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0D6" w:rsidRDefault="00CF70D6">
      <w:bookmarkStart w:id="2" w:name="_GoBack"/>
      <w:bookmarkEnd w:id="2"/>
    </w:p>
    <w:sectPr w:rsidR="00CF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 w:rsidP="00C566EF">
    <w:pPr>
      <w:pStyle w:val="a3"/>
      <w:suppressLineNumbers/>
      <w:tabs>
        <w:tab w:val="right" w:pos="9729"/>
      </w:tabs>
      <w:spacing w:line="12" w:lineRule="auto"/>
      <w:rPr>
        <w:sz w:val="24"/>
      </w:rPr>
    </w:pPr>
    <w:r>
      <w:rPr>
        <w:noProof/>
        <w:sz w:val="26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9D51ED3" wp14:editId="700C5F2A">
              <wp:simplePos x="0" y="0"/>
              <wp:positionH relativeFrom="page">
                <wp:posOffset>6931660</wp:posOffset>
              </wp:positionH>
              <wp:positionV relativeFrom="page">
                <wp:posOffset>10059035</wp:posOffset>
              </wp:positionV>
              <wp:extent cx="99695" cy="192405"/>
              <wp:effectExtent l="0" t="635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91" w:rsidRPr="007F0E7C" w:rsidRDefault="00373F8E" w:rsidP="00C566EF"/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7" type="#_x0000_t202" style="position:absolute;margin-left:545.8pt;margin-top:792.05pt;width:7.85pt;height:15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" stroked="f">
              <v:textbox inset=".15pt,.15pt,.15pt,.15pt">
                <w:txbxContent>
                  <w:p w:rsidR="00A17891" w:rsidRPr="007F0E7C" w:rsidRDefault="00373F8E" w:rsidP="00C566EF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 w:rsidP="00C566EF">
    <w:pPr>
      <w:pStyle w:val="a3"/>
      <w:suppressLineNumbers/>
      <w:tabs>
        <w:tab w:val="right" w:pos="10246"/>
      </w:tabs>
      <w:spacing w:line="12" w:lineRule="auto"/>
      <w:rPr>
        <w:sz w:val="24"/>
      </w:rPr>
    </w:pPr>
    <w:r>
      <w:rPr>
        <w:noProof/>
        <w:sz w:val="26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4AA2EE06" wp14:editId="67923FD5">
              <wp:simplePos x="0" y="0"/>
              <wp:positionH relativeFrom="page">
                <wp:posOffset>6931660</wp:posOffset>
              </wp:positionH>
              <wp:positionV relativeFrom="page">
                <wp:posOffset>10059035</wp:posOffset>
              </wp:positionV>
              <wp:extent cx="99695" cy="192405"/>
              <wp:effectExtent l="0" t="635" r="0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91" w:rsidRDefault="00373F8E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29" type="#_x0000_t202" style="position:absolute;margin-left:545.8pt;margin-top:792.05pt;width:7.85pt;height:15.1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" stroked="f">
              <v:textbox inset=".15pt,.15pt,.15pt,.15pt">
                <w:txbxContent>
                  <w:p w:rsidR="00A17891" w:rsidRDefault="00373F8E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4"/>
      </w:rPr>
      <w:tab/>
    </w:r>
  </w:p>
  <w:p w:rsidR="00A17891" w:rsidRDefault="00373F8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>
    <w:pPr>
      <w:pStyle w:val="a3"/>
      <w:spacing w:line="12" w:lineRule="auto"/>
      <w:rPr>
        <w:sz w:val="24"/>
      </w:rPr>
    </w:pPr>
    <w:r>
      <w:rPr>
        <w:noProof/>
        <w:sz w:val="26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A788BA3" wp14:editId="7D91D99B">
              <wp:simplePos x="0" y="0"/>
              <wp:positionH relativeFrom="page">
                <wp:posOffset>3973830</wp:posOffset>
              </wp:positionH>
              <wp:positionV relativeFrom="page">
                <wp:posOffset>441325</wp:posOffset>
              </wp:positionV>
              <wp:extent cx="150495" cy="192405"/>
              <wp:effectExtent l="1905" t="3175" r="0" b="4445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2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91" w:rsidRPr="00C36819" w:rsidRDefault="00373F8E" w:rsidP="00C566EF"/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6" type="#_x0000_t202" style="position:absolute;margin-left:312.9pt;margin-top:34.75pt;width:11.85pt;height:15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" stroked="f">
              <v:fill opacity="0"/>
              <v:textbox inset=".15pt,.15pt,.15pt,.15pt">
                <w:txbxContent>
                  <w:p w:rsidR="00A17891" w:rsidRPr="00C36819" w:rsidRDefault="00373F8E" w:rsidP="00C566E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>
    <w:pPr>
      <w:pStyle w:val="a3"/>
      <w:spacing w:line="12" w:lineRule="auto"/>
      <w:rPr>
        <w:sz w:val="24"/>
      </w:rPr>
    </w:pPr>
    <w:r>
      <w:rPr>
        <w:noProof/>
        <w:sz w:val="26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2C42B543" wp14:editId="1630A269">
              <wp:simplePos x="0" y="0"/>
              <wp:positionH relativeFrom="page">
                <wp:posOffset>3973830</wp:posOffset>
              </wp:positionH>
              <wp:positionV relativeFrom="page">
                <wp:posOffset>441325</wp:posOffset>
              </wp:positionV>
              <wp:extent cx="150495" cy="192405"/>
              <wp:effectExtent l="1905" t="3175" r="0" b="4445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2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891" w:rsidRPr="007F0E7C" w:rsidRDefault="00373F8E" w:rsidP="00C566EF"/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28" type="#_x0000_t202" style="position:absolute;margin-left:312.9pt;margin-top:34.75pt;width:11.85pt;height:15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" stroked="f">
              <v:fill opacity="0"/>
              <v:textbox inset=".15pt,.15pt,.15pt,.15pt">
                <w:txbxContent>
                  <w:p w:rsidR="00A17891" w:rsidRPr="007F0E7C" w:rsidRDefault="00373F8E" w:rsidP="00C566EF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1" w:rsidRDefault="00373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bidi="ru-RU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809" w:hanging="708"/>
      </w:pPr>
      <w:rPr>
        <w:rFonts w:ascii="Times New Roman" w:eastAsia="Times New Roman" w:hAnsi="Times New Roman" w:cs="Times New Roman" w:hint="default"/>
        <w:b/>
        <w:bCs/>
        <w:i w:val="0"/>
        <w:w w:val="99"/>
        <w:sz w:val="28"/>
        <w:szCs w:val="28"/>
        <w:lang w:val="ru-RU" w:bidi="ru-RU"/>
      </w:rPr>
    </w:lvl>
    <w:lvl w:ilvl="1">
      <w:numFmt w:val="bullet"/>
      <w:lvlText w:val=""/>
      <w:lvlJc w:val="left"/>
      <w:pPr>
        <w:tabs>
          <w:tab w:val="num" w:pos="0"/>
        </w:tabs>
        <w:ind w:left="929" w:hanging="361"/>
      </w:pPr>
      <w:rPr>
        <w:rFonts w:ascii="Symbol" w:hAnsi="Symbol" w:cs="Symbol" w:hint="default"/>
        <w:w w:val="99"/>
        <w:sz w:val="28"/>
        <w:szCs w:val="28"/>
        <w:lang w:val="ru-RU" w:bidi="ru-RU"/>
      </w:rPr>
    </w:lvl>
    <w:lvl w:ilvl="2">
      <w:numFmt w:val="bullet"/>
      <w:lvlText w:val="•"/>
      <w:lvlJc w:val="left"/>
      <w:pPr>
        <w:tabs>
          <w:tab w:val="num" w:pos="0"/>
        </w:tabs>
        <w:ind w:left="2431" w:hanging="361"/>
      </w:pPr>
      <w:rPr>
        <w:rFonts w:ascii="Liberation Serif" w:hAnsi="Liberation Serif" w:cs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3323" w:hanging="361"/>
      </w:pPr>
      <w:rPr>
        <w:rFonts w:ascii="Liberation Serif" w:hAnsi="Liberation Serif" w:cs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4214" w:hanging="361"/>
      </w:pPr>
      <w:rPr>
        <w:rFonts w:ascii="Liberation Serif" w:hAnsi="Liberation Serif" w:cs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5106" w:hanging="361"/>
      </w:pPr>
      <w:rPr>
        <w:rFonts w:ascii="Liberation Serif" w:hAnsi="Liberation Serif" w:cs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5998" w:hanging="361"/>
      </w:pPr>
      <w:rPr>
        <w:rFonts w:ascii="Liberation Serif" w:hAnsi="Liberation Serif" w:cs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6889" w:hanging="361"/>
      </w:pPr>
      <w:rPr>
        <w:rFonts w:ascii="Liberation Serif" w:hAnsi="Liberation Serif" w:cs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7781" w:hanging="361"/>
      </w:pPr>
      <w:rPr>
        <w:rFonts w:ascii="Liberation Serif" w:hAnsi="Liberation Serif" w:cs="Liberation Serif" w:hint="default"/>
        <w:lang w:val="ru-RU" w:bidi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05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bidi="ru-RU"/>
      </w:r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402" w:hanging="142"/>
      </w:pPr>
      <w:rPr>
        <w:rFonts w:ascii="Times New Roman" w:hAnsi="Times New Roman" w:cs="Times New Roman" w:hint="default"/>
        <w:spacing w:val="-3"/>
        <w:w w:val="100"/>
        <w:sz w:val="27"/>
        <w:szCs w:val="27"/>
        <w:lang w:val="ru-RU" w:bidi="ar-SA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38" w:hanging="336"/>
      </w:pPr>
      <w:rPr>
        <w:rFonts w:ascii="Times New Roman" w:hAnsi="Times New Roman" w:cs="Times New Roman" w:hint="default"/>
        <w:w w:val="100"/>
        <w:sz w:val="27"/>
        <w:szCs w:val="27"/>
        <w:lang w:val="ru-RU" w:bidi="ar-SA"/>
      </w:rPr>
    </w:lvl>
    <w:lvl w:ilvl="1">
      <w:numFmt w:val="bullet"/>
      <w:lvlText w:val="•"/>
      <w:lvlJc w:val="left"/>
      <w:pPr>
        <w:tabs>
          <w:tab w:val="num" w:pos="0"/>
        </w:tabs>
        <w:ind w:left="574" w:hanging="176"/>
      </w:pPr>
      <w:rPr>
        <w:rFonts w:ascii="Arial" w:hAnsi="Arial" w:cs="Arial" w:hint="default"/>
        <w:w w:val="100"/>
        <w:sz w:val="27"/>
        <w:szCs w:val="27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1796" w:hanging="176"/>
      </w:pPr>
      <w:rPr>
        <w:rFonts w:ascii="Liberation Serif" w:hAnsi="Liberation Serif" w:cs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2852" w:hanging="176"/>
      </w:pPr>
      <w:rPr>
        <w:rFonts w:ascii="Liberation Serif" w:hAnsi="Liberation Serif" w:cs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3908" w:hanging="176"/>
      </w:pPr>
      <w:rPr>
        <w:rFonts w:ascii="Liberation Serif" w:hAnsi="Liberation Serif" w:cs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4965" w:hanging="176"/>
      </w:pPr>
      <w:rPr>
        <w:rFonts w:ascii="Liberation Serif" w:hAnsi="Liberation Serif" w:cs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021" w:hanging="176"/>
      </w:pPr>
      <w:rPr>
        <w:rFonts w:ascii="Liberation Serif" w:hAnsi="Liberation Serif" w:cs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077" w:hanging="176"/>
      </w:pPr>
      <w:rPr>
        <w:rFonts w:ascii="Liberation Serif" w:hAnsi="Liberation Serif" w:cs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133" w:hanging="176"/>
      </w:pPr>
      <w:rPr>
        <w:rFonts w:ascii="Liberation Serif" w:hAnsi="Liberation Serif" w:cs="Liberation Serif" w:hint="default"/>
        <w:lang w:val="ru-RU" w:bidi="ar-SA"/>
      </w:r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110" w:hanging="704"/>
      </w:pPr>
      <w:rPr>
        <w:rFonts w:ascii="Times New Roman" w:hAnsi="Times New Roman" w:cs="Times New Roman" w:hint="default"/>
        <w:w w:val="100"/>
        <w:sz w:val="27"/>
        <w:szCs w:val="27"/>
        <w:lang w:val="ru-RU" w:bidi="ar-SA"/>
      </w:rPr>
    </w:lvl>
  </w:abstractNum>
  <w:abstractNum w:abstractNumId="7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106" w:hanging="19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bidi="ru-RU"/>
      </w:rPr>
    </w:lvl>
  </w:abstractNum>
  <w:abstractNum w:abstractNumId="8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402" w:hanging="142"/>
      </w:pPr>
      <w:rPr>
        <w:rFonts w:ascii="Times New Roman" w:hAnsi="Times New Roman" w:cs="Times New Roman" w:hint="default"/>
        <w:w w:val="100"/>
        <w:sz w:val="27"/>
        <w:szCs w:val="27"/>
        <w:lang w:val="ru-RU" w:bidi="ar-SA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38" w:hanging="564"/>
      </w:pPr>
      <w:rPr>
        <w:rFonts w:ascii="Times New Roman" w:hAnsi="Times New Roman" w:cs="Times New Roman" w:hint="default"/>
        <w:w w:val="100"/>
        <w:sz w:val="27"/>
        <w:szCs w:val="27"/>
        <w:lang w:val="ru-RU" w:bidi="ar-SA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D6"/>
    <w:rsid w:val="00373F8E"/>
    <w:rsid w:val="00C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F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3F8E"/>
  </w:style>
  <w:style w:type="paragraph" w:styleId="a5">
    <w:name w:val="Balloon Text"/>
    <w:basedOn w:val="a"/>
    <w:link w:val="a6"/>
    <w:uiPriority w:val="99"/>
    <w:semiHidden/>
    <w:unhideWhenUsed/>
    <w:rsid w:val="0037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F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3F8E"/>
  </w:style>
  <w:style w:type="paragraph" w:styleId="a5">
    <w:name w:val="Balloon Text"/>
    <w:basedOn w:val="a"/>
    <w:link w:val="a6"/>
    <w:uiPriority w:val="99"/>
    <w:semiHidden/>
    <w:unhideWhenUsed/>
    <w:rsid w:val="0037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3621</Words>
  <Characters>20646</Characters>
  <Application>Microsoft Office Word</Application>
  <DocSecurity>0</DocSecurity>
  <Lines>172</Lines>
  <Paragraphs>48</Paragraphs>
  <ScaleCrop>false</ScaleCrop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2025-05-15T07:39:00Z</dcterms:created>
  <dcterms:modified xsi:type="dcterms:W3CDTF">2025-05-15T07:39:00Z</dcterms:modified>
</cp:coreProperties>
</file>