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1B26CC" w:rsidRPr="001B26CC" w:rsidTr="005052B6">
        <w:tc>
          <w:tcPr>
            <w:tcW w:w="4041" w:type="dxa"/>
            <w:vAlign w:val="center"/>
          </w:tcPr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6C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9E7FC3" wp14:editId="2E98481D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1B26CC" w:rsidRPr="001B26CC" w:rsidRDefault="001B26CC" w:rsidP="001B26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B26CC" w:rsidRPr="001B26CC" w:rsidRDefault="001B26CC" w:rsidP="001B26CC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B26CC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1B26CC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1B26CC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1B26CC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1B26CC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1B26CC" w:rsidRPr="001B26CC" w:rsidRDefault="001B26CC" w:rsidP="001B26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6C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B26CC" w:rsidRPr="001B26CC" w:rsidRDefault="001B26CC" w:rsidP="001B26CC">
      <w:pPr>
        <w:rPr>
          <w:rFonts w:ascii="Times New Roman" w:eastAsia="Calibri" w:hAnsi="Times New Roman" w:cs="Times New Roman"/>
          <w:sz w:val="28"/>
          <w:szCs w:val="28"/>
        </w:rPr>
      </w:pPr>
      <w:r w:rsidRPr="001B26CC">
        <w:rPr>
          <w:rFonts w:ascii="Times New Roman" w:eastAsia="Calibri" w:hAnsi="Times New Roman" w:cs="Times New Roman"/>
          <w:sz w:val="28"/>
          <w:szCs w:val="28"/>
        </w:rPr>
        <w:t xml:space="preserve">10.12.2021 г.                                            № 22                                                 п. </w:t>
      </w:r>
      <w:proofErr w:type="spellStart"/>
      <w:r w:rsidRPr="001B26CC">
        <w:rPr>
          <w:rFonts w:ascii="Times New Roman" w:eastAsia="Calibri" w:hAnsi="Times New Roman" w:cs="Times New Roman"/>
          <w:sz w:val="28"/>
          <w:szCs w:val="28"/>
        </w:rPr>
        <w:t>Барун</w:t>
      </w:r>
      <w:proofErr w:type="spellEnd"/>
    </w:p>
    <w:p w:rsidR="001B26CC" w:rsidRPr="001B26CC" w:rsidRDefault="001B26CC" w:rsidP="001B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26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, </w:t>
      </w: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B26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1B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районного муниципального образования Республики Калмыкия» </w:t>
      </w:r>
      <w:proofErr w:type="gramEnd"/>
    </w:p>
    <w:p w:rsidR="001B26CC" w:rsidRPr="001B26CC" w:rsidRDefault="001B26CC" w:rsidP="001B26CC">
      <w:pPr>
        <w:spacing w:after="600" w:line="360" w:lineRule="auto"/>
        <w:ind w:left="20" w:right="-2" w:firstLine="6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г.  №209-ФЗ « О развитии малого и среднего предпринимательства в Российской Федерации»,  Федеральным законом от 06.10.2003 г. № 131-ФЗ «Об общих принципах организации местного самоуправления в Российской Федерации», Законом Республики Калмыкия от 10.06.2020 г. №105-</w:t>
      </w:r>
      <w:r w:rsidRPr="001B26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 «О введение в действие на территории Республики Калмыкия специального налогового режима «Налог на профессиональный доход» и на основании Устава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Администрация 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       </w:t>
      </w:r>
    </w:p>
    <w:p w:rsidR="001B26CC" w:rsidRPr="001B26CC" w:rsidRDefault="001B26CC" w:rsidP="001B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(Приложение).</w:t>
      </w:r>
      <w:proofErr w:type="gramEnd"/>
    </w:p>
    <w:p w:rsidR="001B26CC" w:rsidRPr="001B26CC" w:rsidRDefault="001B26CC" w:rsidP="001B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1B26CC" w:rsidRPr="001B26CC" w:rsidRDefault="001B26CC" w:rsidP="001B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1B26CC" w:rsidRPr="001B26CC" w:rsidRDefault="001B26CC" w:rsidP="001B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26CC" w:rsidRPr="001B26CC" w:rsidRDefault="001B26CC" w:rsidP="001B26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         П.Д.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Главы Администрации</w:t>
      </w: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</w:t>
      </w: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Республики Калмыкия</w:t>
      </w: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«10» декабря 2021 г. № 22</w:t>
      </w: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Положение </w:t>
      </w:r>
    </w:p>
    <w:p w:rsidR="001B26CC" w:rsidRPr="001B26CC" w:rsidRDefault="001B26CC" w:rsidP="001B26CC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«Налог</w:t>
      </w:r>
    </w:p>
    <w:p w:rsidR="001B26CC" w:rsidRPr="001B26CC" w:rsidRDefault="001B26CC" w:rsidP="001B26CC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на профессиональный доход», </w:t>
      </w: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1B26CC" w:rsidRPr="001B26CC" w:rsidRDefault="001B26CC" w:rsidP="001B26CC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</w:p>
    <w:p w:rsidR="001B26CC" w:rsidRPr="001B26CC" w:rsidRDefault="001B26CC" w:rsidP="001B26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Настоящее Положение разработано в соответствии с Федеральным законом от 24 июля</w:t>
      </w:r>
    </w:p>
    <w:p w:rsidR="001B26CC" w:rsidRPr="001B26CC" w:rsidRDefault="001B26CC" w:rsidP="001B26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года №209-ФЗ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(далее</w:t>
      </w:r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РК).</w:t>
      </w:r>
      <w:proofErr w:type="gramEnd"/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1.2. Настоящее положение определяет</w:t>
      </w:r>
      <w:bookmarkStart w:id="0" w:name="YANDEX_42"/>
      <w:bookmarkEnd w:id="0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порядок реализации отдельных полномочий органов                                  местного самоуправления по вопросам развития </w:t>
      </w:r>
      <w:bookmarkStart w:id="1" w:name="YANDEX_43"/>
      <w:bookmarkEnd w:id="1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малого </w:t>
      </w:r>
      <w:bookmarkStart w:id="2" w:name="YANDEX_44"/>
      <w:bookmarkEnd w:id="2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</w:t>
      </w:r>
      <w:bookmarkStart w:id="3" w:name="YANDEX_45"/>
      <w:bookmarkEnd w:id="3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среднего </w:t>
      </w:r>
      <w:bookmarkStart w:id="4" w:name="YANDEX_46"/>
      <w:bookmarkEnd w:id="4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предпринимательства.</w:t>
      </w:r>
    </w:p>
    <w:p w:rsidR="001B26CC" w:rsidRPr="001B26CC" w:rsidRDefault="001B26CC" w:rsidP="001B26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2.</w:t>
      </w:r>
      <w:r w:rsidRPr="001B26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Условия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bookmarkStart w:id="5" w:name="YANDEX_77"/>
      <w:bookmarkEnd w:id="5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 порядок </w:t>
      </w:r>
      <w:bookmarkStart w:id="6" w:name="YANDEX_78"/>
      <w:bookmarkEnd w:id="6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оказания </w:t>
      </w:r>
      <w:bookmarkStart w:id="7" w:name="YANDEX_79"/>
      <w:bookmarkEnd w:id="7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поддержки субъектам малого и среднего 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СМО РК.</w:t>
      </w:r>
    </w:p>
    <w:p w:rsidR="001B26CC" w:rsidRPr="001B26CC" w:rsidRDefault="001B26CC" w:rsidP="001B26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На территории</w:t>
      </w:r>
      <w:bookmarkStart w:id="8" w:name="YANDEX_85"/>
      <w:bookmarkEnd w:id="8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СМО РК поддержка</w:t>
      </w:r>
      <w:bookmarkStart w:id="9" w:name="YANDEX_86"/>
      <w:bookmarkEnd w:id="9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консультационная;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финансовая;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имущественная;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информационная;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0" w:name="YANDEX_91"/>
      <w:bookmarkEnd w:id="10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поддержка в области подготовки, переподготовки </w:t>
      </w:r>
      <w:bookmarkStart w:id="11" w:name="YANDEX_92"/>
      <w:bookmarkEnd w:id="11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2.2. Основными принципами </w:t>
      </w:r>
      <w:bookmarkStart w:id="12" w:name="YANDEX_119"/>
      <w:bookmarkEnd w:id="12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поддержки являются: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заявительный </w:t>
      </w:r>
      <w:bookmarkStart w:id="13" w:name="YANDEX_120"/>
      <w:bookmarkEnd w:id="13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</w:t>
      </w:r>
      <w:bookmarkStart w:id="14" w:name="YANDEX_121"/>
      <w:bookmarkEnd w:id="14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</w:t>
      </w:r>
      <w:bookmarkStart w:id="16" w:name="YANDEX_128"/>
      <w:bookmarkEnd w:id="16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оказанием</w:t>
      </w:r>
      <w:bookmarkStart w:id="17" w:name="YANDEX_129"/>
      <w:bookmarkEnd w:id="17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поддержки;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-доступность инфраструктуры </w:t>
      </w:r>
      <w:bookmarkStart w:id="18" w:name="YANDEX_130"/>
      <w:bookmarkEnd w:id="18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поддержки</w:t>
      </w:r>
      <w:bookmarkStart w:id="19" w:name="YANDEX_131"/>
      <w:bookmarkEnd w:id="19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субъектам малого и среднего 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равный доступ</w:t>
      </w:r>
      <w:bookmarkStart w:id="20" w:name="YANDEX_136"/>
      <w:bookmarkEnd w:id="20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  <w:bookmarkStart w:id="21" w:name="YANDEX_141"/>
      <w:bookmarkEnd w:id="21"/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-оказание </w:t>
      </w:r>
      <w:bookmarkStart w:id="22" w:name="YANDEX_142"/>
      <w:bookmarkEnd w:id="22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поддержки с соблюдением требований действующего законодательства;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открытость процедур</w:t>
      </w:r>
      <w:bookmarkStart w:id="23" w:name="YANDEX_143"/>
      <w:bookmarkEnd w:id="23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оказания</w:t>
      </w:r>
      <w:bookmarkStart w:id="24" w:name="YANDEX_144"/>
      <w:bookmarkEnd w:id="24"/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поддержки.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обращение рассматривается в соответствии с </w:t>
      </w:r>
      <w:bookmarkStart w:id="25" w:name="YANDEX_152"/>
      <w:bookmarkEnd w:id="25"/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Порядком рассмотрения обращений субъектов малого и среднего предпринимательства в Администрацию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СМО РК.</w:t>
      </w: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субъектов малого и среднего предпринимательства в 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СМО РК согласно </w:t>
      </w:r>
      <w:r w:rsidRPr="001B26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приложению № 1</w:t>
      </w:r>
      <w:r w:rsidRPr="001B26C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к настоящему положению.</w:t>
      </w:r>
    </w:p>
    <w:p w:rsidR="001B26CC" w:rsidRPr="001B26CC" w:rsidRDefault="001B26CC" w:rsidP="001B26C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aps/>
          <w:color w:val="000000"/>
          <w:sz w:val="20"/>
          <w:szCs w:val="20"/>
          <w:lang w:eastAsia="zh-CN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3. Порядок </w:t>
      </w:r>
      <w:bookmarkStart w:id="26" w:name="YANDEX_209"/>
      <w:bookmarkEnd w:id="26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оказания консультационной </w:t>
      </w:r>
      <w:bookmarkStart w:id="27" w:name="YANDEX_210"/>
      <w:bookmarkEnd w:id="27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 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информационной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поддержки </w:t>
      </w:r>
      <w:bookmarkStart w:id="28" w:name="YANDEX_211"/>
      <w:bookmarkEnd w:id="28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субъектам </w:t>
      </w:r>
      <w:bookmarkStart w:id="29" w:name="YANDEX_212"/>
      <w:bookmarkEnd w:id="29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малого </w:t>
      </w:r>
      <w:bookmarkStart w:id="30" w:name="YANDEX_213"/>
      <w:bookmarkEnd w:id="30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 </w:t>
      </w:r>
      <w:bookmarkStart w:id="31" w:name="YANDEX_214"/>
      <w:bookmarkEnd w:id="31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среднего </w:t>
      </w:r>
      <w:bookmarkStart w:id="32" w:name="YANDEX_215"/>
      <w:bookmarkEnd w:id="32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предпринимательства и организациям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образующим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инфраструктуру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поддержки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субъектов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малого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среднего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bookmarkStart w:id="33" w:name="YANDEX_216"/>
      <w:bookmarkEnd w:id="33"/>
      <w:proofErr w:type="spellStart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СМО РК.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3.1.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на территории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СМО РК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3.2. Консультационная поддержка оказывается в виде проведения консультаций: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вопросам организации торговли и бытового обслуживания;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вопросам предоставления в аренду муниципального имущества;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вопросам предоставления в аренду земельных участков;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3.3.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3.4. Формы и методы консультационной и информационной поддержки могут изменяться и 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дополняться.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 устной форме – лицам, обратившимся посредством телефонной связи или лично;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 письменной форме по запросам;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путем размещения информации в средствах массовой информации: печатных изданиях, официальных сайтах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в сети интернет.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    4. Условия и  порядок оказания финансовой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 субъектам малого и среднего предпринимательства и организациям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образующим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инфраструктуру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субъектов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малого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среднего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предпринимательства,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СМО РК.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4.1. </w:t>
      </w:r>
      <w:proofErr w:type="gram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Оказание финансовой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 субъектам малого и среднего предпринимательства и организациям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образующим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инфраструктуру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субъектов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малого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среднего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предпринимательства,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СМО РК осуществляется в соответствии с муниципальной программой  </w:t>
      </w: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 на</w:t>
      </w:r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– 2021 годы».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         5.  Ведение реестра </w:t>
      </w:r>
      <w:bookmarkStart w:id="34" w:name="YANDEX_265"/>
      <w:bookmarkEnd w:id="34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субъектов </w:t>
      </w:r>
      <w:bookmarkStart w:id="35" w:name="YANDEX_266"/>
      <w:bookmarkEnd w:id="35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малого </w:t>
      </w:r>
      <w:bookmarkStart w:id="36" w:name="YANDEX_267"/>
      <w:bookmarkEnd w:id="36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и </w:t>
      </w:r>
      <w:bookmarkStart w:id="37" w:name="YANDEX_268"/>
      <w:bookmarkEnd w:id="37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среднего </w:t>
      </w:r>
      <w:bookmarkStart w:id="38" w:name="YANDEX_269"/>
      <w:bookmarkEnd w:id="38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предпринимательства и организаций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образующих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инфраструктуру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субъектов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малого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среднего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поддержки на территории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СМО РК.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5.1.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Администрация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МО РК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оказывающая </w:t>
      </w:r>
      <w:bookmarkStart w:id="40" w:name="YANDEX_271"/>
      <w:bookmarkEnd w:id="40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поддержку, ведет реестр </w:t>
      </w:r>
      <w:bookmarkStart w:id="41" w:name="YANDEX_272"/>
      <w:bookmarkEnd w:id="41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субъектов</w:t>
      </w:r>
      <w:bookmarkStart w:id="42" w:name="YANDEX_273"/>
      <w:bookmarkEnd w:id="42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малого </w:t>
      </w:r>
      <w:bookmarkStart w:id="43" w:name="YANDEX_274"/>
      <w:bookmarkEnd w:id="43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и </w:t>
      </w:r>
      <w:bookmarkStart w:id="44" w:name="YANDEX_275"/>
      <w:bookmarkEnd w:id="44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среднего</w:t>
      </w:r>
      <w:bookmarkStart w:id="45" w:name="YANDEX_276"/>
      <w:bookmarkEnd w:id="45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предпринимательства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и организаций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образующих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инфраструктуру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поддержки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субъектов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малого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и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среднего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предпринимательства,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– получателей </w:t>
      </w:r>
      <w:bookmarkStart w:id="46" w:name="YANDEX_277"/>
      <w:bookmarkEnd w:id="46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поддержки на территории</w:t>
      </w: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СМО РК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 форме согласно приложению 2 к настоящему положению.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5.2. Информация, содержащаяся в реестре</w:t>
      </w:r>
      <w:bookmarkStart w:id="47" w:name="YANDEX_280"/>
      <w:bookmarkEnd w:id="47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субъектов</w:t>
      </w:r>
      <w:bookmarkStart w:id="48" w:name="YANDEX_281"/>
      <w:bookmarkEnd w:id="48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малого </w:t>
      </w:r>
      <w:bookmarkStart w:id="49" w:name="YANDEX_282"/>
      <w:bookmarkEnd w:id="49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</w:t>
      </w:r>
      <w:bookmarkStart w:id="50" w:name="YANDEX_283"/>
      <w:bookmarkEnd w:id="50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среднего </w:t>
      </w:r>
      <w:bookmarkStart w:id="51" w:name="YANDEX_284"/>
      <w:bookmarkEnd w:id="51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52" w:name="YANDEX_285"/>
      <w:bookmarkEnd w:id="52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поддержки, является открытой для ознакомления с ней физических </w:t>
      </w:r>
      <w:bookmarkStart w:id="53" w:name="YANDEX_286"/>
      <w:bookmarkEnd w:id="53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</w:t>
      </w:r>
      <w:bookmarkStart w:id="54" w:name="YANDEX_LAST"/>
      <w:bookmarkEnd w:id="54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юридических лиц.</w:t>
      </w:r>
    </w:p>
    <w:p w:rsidR="001B26CC" w:rsidRPr="001B26CC" w:rsidRDefault="001B26CC" w:rsidP="001B26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aps/>
          <w:color w:val="26282F"/>
          <w:sz w:val="24"/>
          <w:szCs w:val="24"/>
          <w:lang w:eastAsia="ru-RU"/>
        </w:rPr>
        <w:t>ПРИЛОЖЕНИЕ №1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Положению 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условиях и порядке оказания поддержки 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и организациям, образующим инфраструктуру поддержки 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субъектов малого и среднего предпринимательства</w:t>
      </w:r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 xml:space="preserve">, а также 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>физическим лицам, не являющимся индивидуальными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 xml:space="preserve"> предпринимателями и </w:t>
      </w:r>
      <w:proofErr w:type="gramStart"/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>применяющим</w:t>
      </w:r>
      <w:proofErr w:type="gramEnd"/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 xml:space="preserve"> специальный налоговый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spacing w:val="-6"/>
          <w:sz w:val="24"/>
          <w:szCs w:val="24"/>
          <w:lang w:eastAsia="ru-RU"/>
        </w:rPr>
        <w:t xml:space="preserve"> режим «Налог на профессиональный доход»,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осуществляющим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деятельность на территории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26CC" w:rsidRPr="001B26CC" w:rsidRDefault="001B26CC" w:rsidP="001B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ПОРЯДОК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Юстинского</w:t>
      </w:r>
      <w:proofErr w:type="spellEnd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РМО РК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bookmarkStart w:id="55" w:name="sub_221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1. Общие положения</w:t>
      </w:r>
      <w:bookmarkEnd w:id="55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1.1. </w:t>
      </w:r>
      <w:bookmarkStart w:id="56" w:name="sub_22001"/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доход» определяет сроки и последовательность действий 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(далее – Администрация</w:t>
      </w:r>
      <w:bookmarkEnd w:id="56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1.2.</w:t>
      </w:r>
      <w:bookmarkStart w:id="57" w:name="sub_22002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</w:t>
      </w:r>
      <w:proofErr w:type="gram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:</w:t>
      </w:r>
      <w:bookmarkEnd w:id="57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Федеральным законом от 24.07.2007г. №209-ФЗ «О развитии малого и среднего предпринимательства в Российской Федерации»;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Федеральным законом от 02.05.2006г. №59-ФЗ «О порядке рассмотрения обращений граждан Российской Федерации»;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- Постановлением Правительства Республики Калмыкия </w:t>
      </w:r>
      <w:r w:rsidRPr="001B26CC">
        <w:rPr>
          <w:rFonts w:ascii="Times New Roman" w:eastAsia="Times New Roman" w:hAnsi="Times New Roman" w:cs="Times New Roman"/>
          <w:bCs/>
          <w:color w:val="26282F"/>
          <w:spacing w:val="2"/>
          <w:sz w:val="24"/>
          <w:szCs w:val="24"/>
          <w:shd w:val="clear" w:color="auto" w:fill="FFFFFF"/>
          <w:lang w:eastAsia="ru-RU"/>
        </w:rPr>
        <w:t>от 30.06.2008г. №237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«О мерах по развитию малого и среднего предпринимательства в Республике Калмыкия»;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- Уставом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1.3.</w:t>
      </w:r>
      <w:bookmarkStart w:id="58" w:name="sub_22003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Рассмотрение обращений субъектов малого и среднего предпринимательства, а также 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8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1.4.</w:t>
      </w:r>
      <w:bookmarkStart w:id="59" w:name="sub_22004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возлагается на Администрацию.</w:t>
      </w:r>
      <w:bookmarkStart w:id="60" w:name="sub_223"/>
      <w:bookmarkEnd w:id="59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  2. Сроки рассмотрения обращений субъектов малого и среднего предпринимательства</w:t>
      </w:r>
      <w:bookmarkStart w:id="61" w:name="sub_22006"/>
      <w:bookmarkEnd w:id="60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1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исключительных случаях Глава 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вправе продлить срок рассмотрения обращения не более чем на 30 дней, уведомив о продлении срока рассмотрения заявителя, направившего обращение.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2.3.</w:t>
      </w:r>
      <w:bookmarkStart w:id="62" w:name="sub_22007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Глава 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вправе устанавливать сокращенные сроки рассмотрения отдельных обращений.</w:t>
      </w:r>
      <w:bookmarkEnd w:id="62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bookmarkStart w:id="63" w:name="sub_224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  3. Требования к письменному обращению субъектов малого и среднего предпринимательства</w:t>
      </w:r>
      <w:bookmarkEnd w:id="63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3.1. </w:t>
      </w:r>
      <w:bookmarkStart w:id="64" w:name="sub_22008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4"/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доход»,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3.2.</w:t>
      </w:r>
      <w:bookmarkStart w:id="65" w:name="sub_22009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включая и те, которые не соответствуют требованиям, установленным законодательством для письменных обращений.</w:t>
      </w:r>
      <w:bookmarkStart w:id="66" w:name="sub_225"/>
      <w:bookmarkEnd w:id="65"/>
    </w:p>
    <w:p w:rsidR="001B26CC" w:rsidRPr="001B26CC" w:rsidRDefault="001B26CC" w:rsidP="001B26CC">
      <w:pPr>
        <w:widowControl w:val="0"/>
        <w:tabs>
          <w:tab w:val="left" w:pos="-5886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4. Обеспечение условий для реализации прав субъектов малого и среднего предпринимательства</w:t>
      </w:r>
      <w:bookmarkEnd w:id="66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4.1. </w:t>
      </w:r>
      <w:bookmarkStart w:id="67" w:name="sub_22010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7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запрашивать информацию о дате и номере регистрации обращения;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1B26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разделе 6</w:t>
        </w:r>
      </w:hyperlink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обращаться с заявлением о прекращении рассмотрения обращения.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4.2. </w:t>
      </w:r>
      <w:bookmarkStart w:id="68" w:name="sub_22011"/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Глава </w:t>
      </w:r>
      <w:bookmarkEnd w:id="68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принимают меры по разрешению поставленных в обращениях вопросов и устранению выявленных нарушений;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прилагавшихся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к обращению, за исключением случаев, указанных в </w:t>
      </w:r>
      <w:hyperlink r:id="rId8" w:anchor="sub_227" w:history="1">
        <w:r w:rsidRPr="001B26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разделе 4</w:t>
        </w:r>
      </w:hyperlink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проверяют исполнение ранее принятых ими решений по обращениям.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4.3. </w:t>
      </w:r>
      <w:bookmarkStart w:id="69" w:name="sub_22012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Start w:id="70" w:name="sub_226"/>
      <w:bookmarkEnd w:id="69"/>
      <w:proofErr w:type="gramEnd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5. Результат исполнения рассмотрения обращений субъектов малого и среднего предпринимательства</w:t>
      </w:r>
      <w:bookmarkEnd w:id="70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5.1. </w:t>
      </w:r>
      <w:bookmarkStart w:id="71" w:name="sub_22013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является:</w:t>
      </w:r>
      <w:bookmarkEnd w:id="71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1B26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разделе 4</w:t>
        </w:r>
      </w:hyperlink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5.2. </w:t>
      </w:r>
      <w:bookmarkStart w:id="72" w:name="sub_22014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Обращения субъектов малого и среднего предпринимательства,</w:t>
      </w:r>
      <w:r w:rsidRPr="001B26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2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_227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6. Перечень оснований для отказа в исполнении рассмотрения обращений субъектов малого и среднего предпринимательства</w:t>
      </w:r>
      <w:bookmarkEnd w:id="73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6.1.</w:t>
      </w:r>
      <w:bookmarkStart w:id="74" w:name="sub_22015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Обращение заявителя не подлежит рассмотрению, если:</w:t>
      </w:r>
      <w:bookmarkEnd w:id="74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ab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текст письменного обращения не поддается прочтению;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 обращении обжалуется судебный акт;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 заявителя поступило заявление о прекращении рассмотрения обращения;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период рассмотрения обращения поступило официальное сообщение о ликвидации </w:t>
      </w: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6.2. </w:t>
      </w:r>
      <w:bookmarkStart w:id="75" w:name="sub_22016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Обращение заявителя по решению главы поселения не рассматриваются, если в обращении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  <w:bookmarkStart w:id="76" w:name="sub_22017"/>
      <w:bookmarkEnd w:id="75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Администрации </w:t>
      </w:r>
      <w:proofErr w:type="spell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СМО РК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7" w:name="sub_228"/>
      <w:bookmarkEnd w:id="76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sub_229"/>
      <w:bookmarkEnd w:id="77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7. Оформление ответов на обращения субъектов малого и среднего предпринимательства</w:t>
      </w:r>
      <w:bookmarkStart w:id="79" w:name="sub_22021"/>
      <w:bookmarkEnd w:id="78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  <w:bookmarkEnd w:id="79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фактов о</w:t>
      </w:r>
      <w:proofErr w:type="gramEnd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0" w:name="sub_22022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Start w:id="81" w:name="sub_2210"/>
      <w:bookmarkEnd w:id="80"/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 xml:space="preserve">           8. Обжалования решений, действий (бездействия) в связи с рассмотрением обращений субъектов малого и среднего предпринимательства</w:t>
      </w:r>
      <w:bookmarkStart w:id="82" w:name="sub_22023"/>
      <w:bookmarkEnd w:id="81"/>
      <w:r w:rsidRPr="001B26CC">
        <w:rPr>
          <w:rFonts w:ascii="Times New Roman" w:eastAsia="Times New Roman" w:hAnsi="Times New Roman" w:cs="Times New Roman"/>
          <w:color w:val="26282F"/>
          <w:kern w:val="1"/>
          <w:sz w:val="24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26282F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8.1. </w:t>
      </w:r>
      <w:proofErr w:type="gramStart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2"/>
      <w:proofErr w:type="gramEnd"/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26CC" w:rsidRPr="001B26CC" w:rsidRDefault="001B26CC" w:rsidP="001B26C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1B26CC" w:rsidRPr="001B26CC" w:rsidSect="00252204">
          <w:pgSz w:w="11905" w:h="16837"/>
          <w:pgMar w:top="1134" w:right="567" w:bottom="1134" w:left="1080" w:header="720" w:footer="720" w:gutter="0"/>
          <w:pgNumType w:start="1"/>
          <w:cols w:space="720"/>
          <w:titlePg/>
          <w:docGrid w:linePitch="299" w:charSpace="36864"/>
        </w:sectPr>
      </w:pPr>
    </w:p>
    <w:p w:rsidR="001B26CC" w:rsidRPr="001B26CC" w:rsidRDefault="001B26CC" w:rsidP="001B26CC">
      <w:pPr>
        <w:widowControl w:val="0"/>
        <w:autoSpaceDE w:val="0"/>
        <w:autoSpaceDN w:val="0"/>
        <w:adjustRightInd w:val="0"/>
        <w:spacing w:before="108" w:after="108" w:line="240" w:lineRule="auto"/>
        <w:ind w:left="9356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83" w:name="_GoBack"/>
      <w:r w:rsidRPr="001B26C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№2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к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Положению об условиях и порядке оказания       поддержки субъектам малого и среднего предпринимательства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организациям, образующим инфраструктуру поддержки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, а также 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физическим лицам, не являющимся индивидуальными предпринимателями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и </w:t>
      </w:r>
      <w:proofErr w:type="gramStart"/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применяющим</w:t>
      </w:r>
      <w:proofErr w:type="gramEnd"/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специальный налоговый режим «Налог на профессиональный 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доход», </w:t>
      </w:r>
      <w:proofErr w:type="gram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</w:t>
      </w:r>
      <w:bookmarkStart w:id="84" w:name="RANGE_A1"/>
      <w:proofErr w:type="spellStart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6CC" w:rsidRPr="001B26CC" w:rsidRDefault="001B26CC" w:rsidP="001B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Реестр </w:t>
      </w:r>
    </w:p>
    <w:p w:rsidR="001B26CC" w:rsidRPr="001B26CC" w:rsidRDefault="001B26CC" w:rsidP="001B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субъектов малого и среднего предпринимательства и организаций, образующих инфраструктуру поддержки субъектов малого </w:t>
      </w:r>
    </w:p>
    <w:p w:rsidR="001B26CC" w:rsidRPr="001B26CC" w:rsidRDefault="001B26CC" w:rsidP="001B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 среднего предпринимательства,</w:t>
      </w:r>
      <w:r w:rsidRPr="001B26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84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территории </w:t>
      </w:r>
    </w:p>
    <w:p w:rsidR="001B26CC" w:rsidRPr="001B26CC" w:rsidRDefault="001B26CC" w:rsidP="001B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Барунского</w:t>
      </w:r>
      <w:proofErr w:type="spellEnd"/>
      <w:r w:rsidRPr="001B2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сельского муниципального образования Республики Калмыкия</w:t>
      </w:r>
    </w:p>
    <w:tbl>
      <w:tblPr>
        <w:tblW w:w="14926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B26CC" w:rsidRPr="001B26CC" w:rsidTr="005052B6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-вой</w:t>
            </w:r>
            <w:proofErr w:type="gram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 и дата 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включе-ния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Основа-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включе-ния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сведений в реестр</w:t>
            </w:r>
          </w:p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исключе-ния</w:t>
            </w:r>
            <w:proofErr w:type="spellEnd"/>
            <w:proofErr w:type="gram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реестра)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1B2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 нецелевом использовании средств</w:t>
            </w:r>
          </w:p>
        </w:tc>
      </w:tr>
      <w:tr w:rsidR="001B26CC" w:rsidRPr="001B26CC" w:rsidTr="005052B6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поддерж-ки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proofErr w:type="spellStart"/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поддерж-ки</w:t>
            </w:r>
            <w:proofErr w:type="spellEnd"/>
            <w:proofErr w:type="gramEnd"/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6CC" w:rsidRPr="001B26CC" w:rsidTr="005052B6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B26CC" w:rsidRPr="001B26CC" w:rsidTr="005052B6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6CC" w:rsidRPr="001B26CC" w:rsidTr="005052B6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CC" w:rsidRPr="001B26CC" w:rsidRDefault="001B26CC" w:rsidP="001B26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26CC" w:rsidRPr="001B26CC" w:rsidRDefault="001B26CC" w:rsidP="001B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26CC" w:rsidRPr="001B26CC" w:rsidRDefault="001B26CC" w:rsidP="001B26C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F60F6B" w:rsidRDefault="001B26CC" w:rsidP="001B26CC">
      <w:r w:rsidRPr="001B26C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Исполнитель___________________</w:t>
      </w:r>
      <w:bookmarkEnd w:id="83"/>
    </w:p>
    <w:sectPr w:rsidR="00F60F6B" w:rsidSect="001B26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8DA"/>
    <w:multiLevelType w:val="hybridMultilevel"/>
    <w:tmpl w:val="B024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6"/>
    <w:rsid w:val="00123576"/>
    <w:rsid w:val="001B26CC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4335</Words>
  <Characters>24714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2021-12-28T09:10:00Z</dcterms:created>
  <dcterms:modified xsi:type="dcterms:W3CDTF">2021-12-28T09:11:00Z</dcterms:modified>
</cp:coreProperties>
</file>